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C7" w:rsidRDefault="00B51FC7" w:rsidP="00B51FC7">
      <w:pPr>
        <w:pStyle w:val="Titlu"/>
        <w:rPr>
          <w:sz w:val="24"/>
        </w:rPr>
      </w:pPr>
      <w:r>
        <w:rPr>
          <w:sz w:val="24"/>
        </w:rPr>
        <w:t>ROMÂNIA</w:t>
      </w:r>
    </w:p>
    <w:p w:rsidR="00B51FC7" w:rsidRDefault="00B51FC7" w:rsidP="00B51FC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JUDEŢUL SIBIU </w:t>
      </w:r>
    </w:p>
    <w:p w:rsidR="00B51FC7" w:rsidRDefault="00B51FC7" w:rsidP="00B51FC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CONSILIUL LOCAL AL COMUNEI POPLACA </w:t>
      </w:r>
    </w:p>
    <w:p w:rsidR="00B51FC7" w:rsidRDefault="00B51FC7" w:rsidP="00B51FC7">
      <w:pPr>
        <w:rPr>
          <w:b/>
          <w:bCs/>
          <w:sz w:val="24"/>
        </w:rPr>
      </w:pPr>
    </w:p>
    <w:p w:rsidR="00B51FC7" w:rsidRDefault="00B51FC7" w:rsidP="00B51FC7">
      <w:pPr>
        <w:pStyle w:val="Titlu1"/>
        <w:rPr>
          <w:sz w:val="24"/>
        </w:rPr>
      </w:pPr>
      <w:r>
        <w:rPr>
          <w:sz w:val="24"/>
        </w:rPr>
        <w:t xml:space="preserve"> </w:t>
      </w:r>
      <w:r w:rsidR="00FC717A">
        <w:rPr>
          <w:sz w:val="24"/>
        </w:rPr>
        <w:t>HOTĂRÂREA NR. 74</w:t>
      </w:r>
    </w:p>
    <w:p w:rsidR="00B51FC7" w:rsidRDefault="00B51FC7" w:rsidP="00B51FC7">
      <w:pPr>
        <w:jc w:val="center"/>
        <w:rPr>
          <w:b/>
          <w:bCs/>
          <w:sz w:val="24"/>
          <w:u w:val="single"/>
        </w:rPr>
      </w:pPr>
    </w:p>
    <w:p w:rsidR="00B51FC7" w:rsidRDefault="00B51FC7" w:rsidP="00B51FC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pentru completarea unor prevederi ale anexei la HCL</w:t>
      </w:r>
    </w:p>
    <w:p w:rsidR="00B51FC7" w:rsidRDefault="00B51FC7" w:rsidP="00B51FC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nr.66 din 27.10.2015 privind impozitele </w:t>
      </w:r>
      <w:proofErr w:type="spellStart"/>
      <w:r>
        <w:rPr>
          <w:b/>
          <w:bCs/>
          <w:sz w:val="24"/>
        </w:rPr>
        <w:t>şi</w:t>
      </w:r>
      <w:proofErr w:type="spellEnd"/>
      <w:r>
        <w:rPr>
          <w:b/>
          <w:bCs/>
          <w:sz w:val="24"/>
        </w:rPr>
        <w:t xml:space="preserve"> taxele locale pentru anul 2016</w:t>
      </w:r>
    </w:p>
    <w:p w:rsidR="00B51FC7" w:rsidRDefault="00B51FC7" w:rsidP="0025672D">
      <w:pPr>
        <w:rPr>
          <w:b/>
          <w:bCs/>
          <w:sz w:val="24"/>
        </w:rPr>
      </w:pPr>
    </w:p>
    <w:p w:rsidR="00B51FC7" w:rsidRDefault="00B51FC7" w:rsidP="00B51F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Consiliul local al comunei Poplaca, </w:t>
      </w:r>
      <w:proofErr w:type="spellStart"/>
      <w:r>
        <w:rPr>
          <w:sz w:val="24"/>
        </w:rPr>
        <w:t>judeţul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Sibiu,întrunit</w:t>
      </w:r>
      <w:proofErr w:type="spellEnd"/>
      <w:r>
        <w:rPr>
          <w:sz w:val="24"/>
        </w:rPr>
        <w:t xml:space="preserve"> în </w:t>
      </w:r>
      <w:proofErr w:type="spellStart"/>
      <w:r>
        <w:rPr>
          <w:sz w:val="24"/>
        </w:rPr>
        <w:t>şedinţa</w:t>
      </w:r>
      <w:proofErr w:type="spellEnd"/>
      <w:r>
        <w:rPr>
          <w:sz w:val="24"/>
        </w:rPr>
        <w:t xml:space="preserve"> ordinară din data de 26.11.2015</w:t>
      </w:r>
    </w:p>
    <w:p w:rsidR="00B51FC7" w:rsidRDefault="00B51FC7" w:rsidP="00B51F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Având în vedere raportul întocmit de compartimentul financiar-contabil nr.1638 din 20.11.2015 cu privire la modificarea unor prevederi al</w:t>
      </w:r>
      <w:r w:rsidR="000F0190">
        <w:rPr>
          <w:sz w:val="24"/>
        </w:rPr>
        <w:t>e anexei la HCL Poplaca cu nr.66/2015</w:t>
      </w:r>
      <w:r>
        <w:rPr>
          <w:sz w:val="24"/>
        </w:rPr>
        <w:t xml:space="preserve"> privind impozitele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taxele local</w:t>
      </w:r>
      <w:r w:rsidR="000F0190">
        <w:rPr>
          <w:sz w:val="24"/>
        </w:rPr>
        <w:t>e pentru anul 2016</w:t>
      </w:r>
      <w:r>
        <w:rPr>
          <w:sz w:val="24"/>
        </w:rPr>
        <w:t xml:space="preserve">, </w:t>
      </w:r>
    </w:p>
    <w:p w:rsidR="00B51FC7" w:rsidRDefault="00B51FC7" w:rsidP="00B51F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Văzând avizul favorabil dat de comisiile de specialitate ale Consiliului local,</w:t>
      </w:r>
    </w:p>
    <w:p w:rsidR="00B51FC7" w:rsidRDefault="00B51FC7" w:rsidP="00B51F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În baza prevederilor art. 59, art.60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ale art. 61 din legea nr.24/2000 privind normele de tehnică legislativă pentru elaborarea actelor normative,</w:t>
      </w:r>
    </w:p>
    <w:p w:rsidR="00B51FC7" w:rsidRDefault="00B51FC7" w:rsidP="00B51FC7">
      <w:pPr>
        <w:rPr>
          <w:snapToGrid w:val="0"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napToGrid w:val="0"/>
          <w:sz w:val="24"/>
        </w:rPr>
        <w:t xml:space="preserve">Luând în considerare prevederile art. 9 pct. 3 din Carta europeana a autonomiei locale, adoptata la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  <w:sz w:val="24"/>
            </w:rPr>
            <w:t>Strasbourg</w:t>
          </w:r>
        </w:smartTag>
      </w:smartTag>
      <w:r>
        <w:rPr>
          <w:snapToGrid w:val="0"/>
          <w:sz w:val="24"/>
        </w:rPr>
        <w:t xml:space="preserve"> la 15 octombrie 1985 si ratificata prin Legea nr. 199/1997,</w:t>
      </w:r>
    </w:p>
    <w:p w:rsidR="00B51FC7" w:rsidRDefault="00B51FC7" w:rsidP="00B51FC7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În conformitate cu :</w:t>
      </w:r>
    </w:p>
    <w:p w:rsidR="00B51FC7" w:rsidRDefault="00B51FC7" w:rsidP="00B51FC7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-Art.27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30 din Legea nr.273/2006 privind </w:t>
      </w:r>
      <w:proofErr w:type="spellStart"/>
      <w:r>
        <w:rPr>
          <w:snapToGrid w:val="0"/>
          <w:sz w:val="24"/>
        </w:rPr>
        <w:t>finanţele</w:t>
      </w:r>
      <w:proofErr w:type="spellEnd"/>
      <w:r>
        <w:rPr>
          <w:snapToGrid w:val="0"/>
          <w:sz w:val="24"/>
        </w:rPr>
        <w:t xml:space="preserve"> publice </w:t>
      </w:r>
      <w:proofErr w:type="spellStart"/>
      <w:r>
        <w:rPr>
          <w:snapToGrid w:val="0"/>
          <w:sz w:val="24"/>
        </w:rPr>
        <w:t>locale,cu</w:t>
      </w:r>
      <w:proofErr w:type="spellEnd"/>
      <w:r>
        <w:rPr>
          <w:snapToGrid w:val="0"/>
          <w:sz w:val="24"/>
        </w:rPr>
        <w:t xml:space="preserve"> modificările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completările ulterioare,</w:t>
      </w:r>
    </w:p>
    <w:p w:rsidR="00B51FC7" w:rsidRDefault="00B51FC7" w:rsidP="000F0190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0F0190">
        <w:rPr>
          <w:snapToGrid w:val="0"/>
          <w:sz w:val="24"/>
        </w:rPr>
        <w:t>- prevederile Legii nr.227/2015 privind Codul Fiscal</w:t>
      </w:r>
    </w:p>
    <w:p w:rsidR="000F0190" w:rsidRDefault="000F0190" w:rsidP="000F0190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- prevederile OUG nr. 50/2015 pentru modificarea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comletarea</w:t>
      </w:r>
      <w:proofErr w:type="spellEnd"/>
      <w:r>
        <w:rPr>
          <w:snapToGrid w:val="0"/>
          <w:sz w:val="24"/>
        </w:rPr>
        <w:t xml:space="preserve"> Legii nr.227/2015 privind Codul Fiscal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a Legii nr.207/2015 privind Codul de procedură fiscală</w:t>
      </w:r>
    </w:p>
    <w:p w:rsidR="00B51FC7" w:rsidRDefault="00B51FC7" w:rsidP="00B51FC7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În temeiul art. 36 alin.1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2 lit. “b”,</w:t>
      </w:r>
      <w:r w:rsidR="0025672D">
        <w:rPr>
          <w:snapToGrid w:val="0"/>
          <w:sz w:val="24"/>
        </w:rPr>
        <w:t xml:space="preserve">alin.4 </w:t>
      </w:r>
      <w:proofErr w:type="spellStart"/>
      <w:r w:rsidR="0025672D">
        <w:rPr>
          <w:snapToGrid w:val="0"/>
          <w:sz w:val="24"/>
        </w:rPr>
        <w:t>lit</w:t>
      </w:r>
      <w:proofErr w:type="spellEnd"/>
      <w:r w:rsidR="0025672D">
        <w:rPr>
          <w:snapToGrid w:val="0"/>
          <w:sz w:val="24"/>
        </w:rPr>
        <w:t>.”c”, art.45 alin.</w:t>
      </w:r>
      <w:r>
        <w:rPr>
          <w:snapToGrid w:val="0"/>
          <w:sz w:val="24"/>
        </w:rPr>
        <w:t xml:space="preserve"> 2 litera “c”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art.115 alin.1 litera “b” din Legea nr.215/2001- privind </w:t>
      </w:r>
      <w:proofErr w:type="spellStart"/>
      <w:r>
        <w:rPr>
          <w:snapToGrid w:val="0"/>
          <w:sz w:val="24"/>
        </w:rPr>
        <w:t>administraţia</w:t>
      </w:r>
      <w:proofErr w:type="spellEnd"/>
      <w:r>
        <w:rPr>
          <w:snapToGrid w:val="0"/>
          <w:sz w:val="24"/>
        </w:rPr>
        <w:t xml:space="preserve"> publică locală, </w:t>
      </w:r>
      <w:proofErr w:type="spellStart"/>
      <w:r>
        <w:rPr>
          <w:snapToGrid w:val="0"/>
          <w:sz w:val="24"/>
        </w:rPr>
        <w:t>republicată,cu</w:t>
      </w:r>
      <w:proofErr w:type="spellEnd"/>
      <w:r>
        <w:rPr>
          <w:snapToGrid w:val="0"/>
          <w:sz w:val="24"/>
        </w:rPr>
        <w:t xml:space="preserve"> modificările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completările ulterioare,</w:t>
      </w:r>
    </w:p>
    <w:p w:rsidR="00B51FC7" w:rsidRDefault="00B51FC7" w:rsidP="00B51FC7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HOTĂRĂŞTE:</w:t>
      </w:r>
    </w:p>
    <w:p w:rsidR="00B51FC7" w:rsidRDefault="00B51FC7" w:rsidP="00B51FC7">
      <w:pPr>
        <w:jc w:val="center"/>
        <w:rPr>
          <w:b/>
          <w:bCs/>
          <w:sz w:val="24"/>
          <w:u w:val="single"/>
        </w:rPr>
      </w:pPr>
    </w:p>
    <w:p w:rsidR="0025672D" w:rsidRDefault="00B51FC7" w:rsidP="00B51FC7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 xml:space="preserve">Art.1.- </w:t>
      </w:r>
      <w:r>
        <w:rPr>
          <w:bCs/>
          <w:sz w:val="24"/>
        </w:rPr>
        <w:t>Se</w:t>
      </w:r>
      <w:r w:rsidR="0025672D">
        <w:rPr>
          <w:bCs/>
          <w:sz w:val="24"/>
        </w:rPr>
        <w:t xml:space="preserve"> completează Anexa la HCL nr. 66</w:t>
      </w:r>
      <w:r>
        <w:rPr>
          <w:bCs/>
          <w:sz w:val="24"/>
        </w:rPr>
        <w:t xml:space="preserve">/2015 privind impozitele </w:t>
      </w:r>
      <w:proofErr w:type="spellStart"/>
      <w:r>
        <w:rPr>
          <w:bCs/>
          <w:sz w:val="24"/>
        </w:rPr>
        <w:t>şi</w:t>
      </w:r>
      <w:proofErr w:type="spellEnd"/>
      <w:r>
        <w:rPr>
          <w:bCs/>
          <w:sz w:val="24"/>
        </w:rPr>
        <w:t xml:space="preserve"> taxele locale pe </w:t>
      </w:r>
      <w:r w:rsidR="0025672D">
        <w:rPr>
          <w:bCs/>
          <w:sz w:val="24"/>
        </w:rPr>
        <w:t>anul 2016 la  capitolul I</w:t>
      </w:r>
      <w:r>
        <w:rPr>
          <w:bCs/>
          <w:sz w:val="24"/>
        </w:rPr>
        <w:t xml:space="preserve">  </w:t>
      </w:r>
      <w:r w:rsidR="0025672D">
        <w:rPr>
          <w:b/>
          <w:bCs/>
          <w:sz w:val="24"/>
        </w:rPr>
        <w:t>„ Impozitul pe clădiri – persoane fizice</w:t>
      </w:r>
      <w:r>
        <w:rPr>
          <w:b/>
          <w:bCs/>
          <w:sz w:val="24"/>
        </w:rPr>
        <w:t>”</w:t>
      </w:r>
      <w:r w:rsidR="0025672D">
        <w:rPr>
          <w:b/>
          <w:bCs/>
          <w:sz w:val="24"/>
        </w:rPr>
        <w:t xml:space="preserve">, </w:t>
      </w:r>
      <w:r w:rsidR="0025672D" w:rsidRPr="0025672D">
        <w:rPr>
          <w:bCs/>
          <w:sz w:val="24"/>
        </w:rPr>
        <w:t>capitolul II</w:t>
      </w:r>
      <w:r w:rsidR="0025672D">
        <w:rPr>
          <w:b/>
          <w:bCs/>
          <w:sz w:val="24"/>
        </w:rPr>
        <w:t xml:space="preserve">    </w:t>
      </w:r>
    </w:p>
    <w:p w:rsidR="00B51FC7" w:rsidRDefault="0025672D" w:rsidP="00B51FC7">
      <w:pPr>
        <w:rPr>
          <w:bCs/>
          <w:sz w:val="24"/>
        </w:rPr>
      </w:pPr>
      <w:r>
        <w:rPr>
          <w:b/>
          <w:bCs/>
          <w:sz w:val="24"/>
        </w:rPr>
        <w:t xml:space="preserve"> „ Impozitul pe clădiri – persoane juridice” </w:t>
      </w:r>
      <w:proofErr w:type="spellStart"/>
      <w:r>
        <w:rPr>
          <w:b/>
          <w:bCs/>
          <w:sz w:val="24"/>
        </w:rPr>
        <w:t>şi</w:t>
      </w:r>
      <w:proofErr w:type="spellEnd"/>
      <w:r>
        <w:rPr>
          <w:b/>
          <w:bCs/>
          <w:sz w:val="24"/>
        </w:rPr>
        <w:t xml:space="preserve"> </w:t>
      </w:r>
      <w:r w:rsidRPr="0025672D">
        <w:rPr>
          <w:bCs/>
          <w:sz w:val="24"/>
        </w:rPr>
        <w:t>capitolul V</w:t>
      </w:r>
      <w:r>
        <w:rPr>
          <w:b/>
          <w:bCs/>
          <w:sz w:val="24"/>
        </w:rPr>
        <w:t>„ Impozitul pe mijloacele de transport”,</w:t>
      </w:r>
      <w:r w:rsidR="00B51FC7">
        <w:rPr>
          <w:bCs/>
          <w:sz w:val="24"/>
        </w:rPr>
        <w:t xml:space="preserve"> </w:t>
      </w:r>
      <w:r w:rsidR="00B8187C">
        <w:rPr>
          <w:bCs/>
          <w:sz w:val="24"/>
        </w:rPr>
        <w:t xml:space="preserve">capitolul VII </w:t>
      </w:r>
      <w:r w:rsidR="00B8187C" w:rsidRPr="00B8187C">
        <w:rPr>
          <w:b/>
          <w:bCs/>
          <w:sz w:val="24"/>
        </w:rPr>
        <w:t xml:space="preserve">„ Taxe pentru eliberarea </w:t>
      </w:r>
      <w:proofErr w:type="spellStart"/>
      <w:r w:rsidR="00B8187C" w:rsidRPr="00B8187C">
        <w:rPr>
          <w:b/>
          <w:bCs/>
          <w:sz w:val="24"/>
        </w:rPr>
        <w:t>certificatelor,avizelor</w:t>
      </w:r>
      <w:proofErr w:type="spellEnd"/>
      <w:r w:rsidR="00B8187C" w:rsidRPr="00B8187C">
        <w:rPr>
          <w:b/>
          <w:bCs/>
          <w:sz w:val="24"/>
        </w:rPr>
        <w:t xml:space="preserve"> </w:t>
      </w:r>
      <w:proofErr w:type="spellStart"/>
      <w:r w:rsidR="00B8187C" w:rsidRPr="00B8187C">
        <w:rPr>
          <w:b/>
          <w:bCs/>
          <w:sz w:val="24"/>
        </w:rPr>
        <w:t>şi</w:t>
      </w:r>
      <w:proofErr w:type="spellEnd"/>
      <w:r w:rsidR="00B8187C" w:rsidRPr="00B8187C">
        <w:rPr>
          <w:b/>
          <w:bCs/>
          <w:sz w:val="24"/>
        </w:rPr>
        <w:t xml:space="preserve"> a </w:t>
      </w:r>
      <w:proofErr w:type="spellStart"/>
      <w:r w:rsidR="00B8187C" w:rsidRPr="00B8187C">
        <w:rPr>
          <w:b/>
          <w:bCs/>
          <w:sz w:val="24"/>
        </w:rPr>
        <w:t>autorizaţiilor</w:t>
      </w:r>
      <w:proofErr w:type="spellEnd"/>
      <w:r w:rsidR="00B8187C" w:rsidRPr="00B8187C">
        <w:rPr>
          <w:b/>
          <w:bCs/>
          <w:sz w:val="24"/>
        </w:rPr>
        <w:t>”,</w:t>
      </w:r>
      <w:r w:rsidR="00B51FC7">
        <w:rPr>
          <w:bCs/>
          <w:sz w:val="24"/>
        </w:rPr>
        <w:t>conform Anexei.</w:t>
      </w:r>
    </w:p>
    <w:p w:rsidR="0025672D" w:rsidRDefault="0025672D" w:rsidP="00B51FC7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/>
          <w:bCs/>
          <w:sz w:val="24"/>
          <w:u w:val="single"/>
        </w:rPr>
        <w:t>Art.2</w:t>
      </w:r>
      <w:r w:rsidRPr="0025672D">
        <w:rPr>
          <w:b/>
          <w:bCs/>
          <w:sz w:val="24"/>
          <w:u w:val="single"/>
        </w:rPr>
        <w:t>.</w:t>
      </w:r>
      <w:r>
        <w:rPr>
          <w:bCs/>
          <w:sz w:val="24"/>
        </w:rPr>
        <w:t xml:space="preserve"> Cu ducerea la îndeplinire se însărcinează Compartimentul financiar-contabil</w:t>
      </w:r>
    </w:p>
    <w:p w:rsidR="00B51FC7" w:rsidRDefault="00B51FC7" w:rsidP="00B51F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5672D">
        <w:rPr>
          <w:b/>
          <w:bCs/>
          <w:sz w:val="24"/>
          <w:u w:val="single"/>
        </w:rPr>
        <w:t>Art.3</w:t>
      </w:r>
      <w:r>
        <w:rPr>
          <w:b/>
          <w:bCs/>
          <w:sz w:val="24"/>
          <w:u w:val="single"/>
        </w:rPr>
        <w:t xml:space="preserve">.- </w:t>
      </w:r>
      <w:r>
        <w:rPr>
          <w:sz w:val="24"/>
        </w:rPr>
        <w:t xml:space="preserve">Prezenta hotărâre va fi adusă la </w:t>
      </w:r>
      <w:proofErr w:type="spellStart"/>
      <w:r>
        <w:rPr>
          <w:sz w:val="24"/>
        </w:rPr>
        <w:t>cunoştinţă</w:t>
      </w:r>
      <w:proofErr w:type="spellEnd"/>
      <w:r>
        <w:rPr>
          <w:sz w:val="24"/>
        </w:rPr>
        <w:t xml:space="preserve"> publică de către secretarul comunei, prin </w:t>
      </w:r>
      <w:proofErr w:type="spellStart"/>
      <w:r>
        <w:rPr>
          <w:sz w:val="24"/>
        </w:rPr>
        <w:t>afişare</w:t>
      </w:r>
      <w:proofErr w:type="spellEnd"/>
      <w:r>
        <w:rPr>
          <w:sz w:val="24"/>
        </w:rPr>
        <w:t xml:space="preserve"> la sediul Consiliului local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afişiere</w:t>
      </w:r>
      <w:proofErr w:type="spellEnd"/>
      <w:r>
        <w:rPr>
          <w:sz w:val="24"/>
        </w:rPr>
        <w:t>.</w:t>
      </w:r>
    </w:p>
    <w:p w:rsidR="00B51FC7" w:rsidRDefault="00B51FC7" w:rsidP="00B51FC7">
      <w:pPr>
        <w:rPr>
          <w:sz w:val="24"/>
        </w:rPr>
      </w:pPr>
    </w:p>
    <w:p w:rsidR="00B51FC7" w:rsidRDefault="00B51FC7" w:rsidP="00B51FC7">
      <w:pPr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25672D">
        <w:rPr>
          <w:sz w:val="24"/>
        </w:rPr>
        <w:t xml:space="preserve">   Adoptată în Poplaca la 26.11.</w:t>
      </w:r>
      <w:r>
        <w:rPr>
          <w:sz w:val="24"/>
        </w:rPr>
        <w:t>2015</w:t>
      </w:r>
    </w:p>
    <w:p w:rsidR="00B51FC7" w:rsidRDefault="00B51FC7" w:rsidP="00B51FC7">
      <w:pPr>
        <w:pStyle w:val="Titlu2"/>
        <w:rPr>
          <w:sz w:val="24"/>
        </w:rPr>
      </w:pPr>
      <w:r>
        <w:rPr>
          <w:sz w:val="24"/>
        </w:rPr>
        <w:tab/>
      </w:r>
    </w:p>
    <w:p w:rsidR="00B51FC7" w:rsidRDefault="00B51FC7" w:rsidP="00B51FC7">
      <w:pPr>
        <w:pStyle w:val="Titlu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rPr>
          <w:sz w:val="24"/>
        </w:rPr>
        <w:tab/>
      </w:r>
      <w:r>
        <w:rPr>
          <w:sz w:val="24"/>
        </w:rPr>
        <w:tab/>
        <w:t xml:space="preserve"> Contrasemnează</w:t>
      </w:r>
    </w:p>
    <w:p w:rsidR="00B51FC7" w:rsidRDefault="00B51FC7" w:rsidP="00B51FC7">
      <w:pPr>
        <w:rPr>
          <w:b/>
          <w:bCs/>
          <w:sz w:val="24"/>
        </w:rPr>
      </w:pPr>
      <w:r>
        <w:rPr>
          <w:sz w:val="24"/>
        </w:rPr>
        <w:t xml:space="preserve">     </w:t>
      </w:r>
      <w:r>
        <w:rPr>
          <w:b/>
          <w:bCs/>
          <w:sz w:val="24"/>
        </w:rPr>
        <w:t>PREŞEDINTE DE ŞEDINŢĂ                                            SECRETAR ,</w:t>
      </w:r>
    </w:p>
    <w:p w:rsidR="00B51FC7" w:rsidRPr="00FC717A" w:rsidRDefault="00B51FC7" w:rsidP="00B51FC7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  <w:r w:rsidR="0025672D">
        <w:rPr>
          <w:b/>
          <w:bCs/>
          <w:sz w:val="24"/>
        </w:rPr>
        <w:t xml:space="preserve">    CIORGOVEAN ION   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    NISTOR IULIANA ELENA</w:t>
      </w:r>
    </w:p>
    <w:p w:rsidR="00B51FC7" w:rsidRDefault="00B51FC7" w:rsidP="00B51FC7">
      <w:pPr>
        <w:rPr>
          <w:sz w:val="16"/>
          <w:szCs w:val="16"/>
        </w:rPr>
      </w:pPr>
      <w:r>
        <w:rPr>
          <w:sz w:val="16"/>
          <w:szCs w:val="16"/>
        </w:rPr>
        <w:t>Red.SC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DIFUZAT:</w:t>
      </w:r>
    </w:p>
    <w:p w:rsidR="00B51FC7" w:rsidRDefault="00B51FC7" w:rsidP="00B51FC7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Dact.NIE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>1 ex. dosar</w:t>
      </w:r>
    </w:p>
    <w:p w:rsidR="00B51FC7" w:rsidRDefault="00B51FC7" w:rsidP="00B51FC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 ex. </w:t>
      </w:r>
      <w:proofErr w:type="spellStart"/>
      <w:r>
        <w:rPr>
          <w:sz w:val="16"/>
          <w:szCs w:val="16"/>
        </w:rPr>
        <w:t>Instituţia</w:t>
      </w:r>
      <w:proofErr w:type="spellEnd"/>
      <w:r>
        <w:rPr>
          <w:sz w:val="16"/>
          <w:szCs w:val="16"/>
        </w:rPr>
        <w:t xml:space="preserve"> Prefectului</w:t>
      </w:r>
    </w:p>
    <w:p w:rsidR="00B51FC7" w:rsidRDefault="00B51FC7" w:rsidP="00B51FC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 ex. primar</w:t>
      </w:r>
    </w:p>
    <w:p w:rsidR="00B51FC7" w:rsidRDefault="00B51FC7" w:rsidP="00B51FC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 </w:t>
      </w:r>
      <w:proofErr w:type="spellStart"/>
      <w:r>
        <w:rPr>
          <w:sz w:val="16"/>
          <w:szCs w:val="16"/>
        </w:rPr>
        <w:t>ex.Comp.Fin.Contabil</w:t>
      </w:r>
      <w:proofErr w:type="spellEnd"/>
    </w:p>
    <w:p w:rsidR="00B51FC7" w:rsidRDefault="00B51FC7" w:rsidP="00B51FC7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2 ex. pentru </w:t>
      </w:r>
      <w:proofErr w:type="spellStart"/>
      <w:r>
        <w:rPr>
          <w:sz w:val="16"/>
          <w:szCs w:val="16"/>
        </w:rPr>
        <w:t>afişare</w:t>
      </w:r>
      <w:proofErr w:type="spellEnd"/>
    </w:p>
    <w:p w:rsidR="00B51FC7" w:rsidRPr="00B51FC7" w:rsidRDefault="00B51FC7" w:rsidP="00B51FC7">
      <w:pPr>
        <w:rPr>
          <w:b/>
          <w:bCs/>
          <w:sz w:val="24"/>
        </w:rPr>
      </w:pPr>
    </w:p>
    <w:p w:rsidR="00B51FC7" w:rsidRPr="00B51FC7" w:rsidRDefault="0025672D" w:rsidP="00B51FC7">
      <w:pPr>
        <w:rPr>
          <w:b/>
          <w:bCs/>
          <w:sz w:val="24"/>
        </w:rPr>
      </w:pPr>
      <w:r>
        <w:rPr>
          <w:b/>
          <w:bCs/>
          <w:sz w:val="24"/>
        </w:rPr>
        <w:t>JUDEŢUL SIBIU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B51FC7" w:rsidRPr="00B51FC7">
        <w:rPr>
          <w:b/>
          <w:bCs/>
          <w:sz w:val="24"/>
        </w:rPr>
        <w:tab/>
      </w:r>
      <w:r>
        <w:rPr>
          <w:b/>
          <w:bCs/>
          <w:sz w:val="24"/>
        </w:rPr>
        <w:t>Anexa la HCL n</w:t>
      </w:r>
      <w:r w:rsidR="00B51FC7" w:rsidRPr="00B51FC7">
        <w:rPr>
          <w:b/>
          <w:bCs/>
          <w:sz w:val="24"/>
        </w:rPr>
        <w:t xml:space="preserve">r. </w:t>
      </w:r>
      <w:r w:rsidR="00777922">
        <w:rPr>
          <w:b/>
          <w:bCs/>
          <w:sz w:val="24"/>
        </w:rPr>
        <w:t xml:space="preserve">74 </w:t>
      </w:r>
      <w:r>
        <w:rPr>
          <w:b/>
          <w:bCs/>
          <w:sz w:val="24"/>
        </w:rPr>
        <w:t>din 26.11.</w:t>
      </w:r>
      <w:r w:rsidR="00B51FC7" w:rsidRPr="00B51FC7">
        <w:rPr>
          <w:b/>
          <w:bCs/>
          <w:sz w:val="24"/>
        </w:rPr>
        <w:t>2015</w:t>
      </w:r>
    </w:p>
    <w:p w:rsidR="00B51FC7" w:rsidRPr="00B51FC7" w:rsidRDefault="00B51FC7" w:rsidP="00B51FC7">
      <w:pPr>
        <w:rPr>
          <w:b/>
          <w:bCs/>
          <w:sz w:val="24"/>
        </w:rPr>
      </w:pPr>
      <w:r w:rsidRPr="00B51FC7">
        <w:rPr>
          <w:b/>
          <w:bCs/>
          <w:sz w:val="24"/>
        </w:rPr>
        <w:t>CONSILIUL LOCAL AL</w:t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  <w:t xml:space="preserve">            </w:t>
      </w:r>
    </w:p>
    <w:p w:rsidR="00FC717A" w:rsidRPr="00B51FC7" w:rsidRDefault="00B51FC7" w:rsidP="00B51FC7">
      <w:pPr>
        <w:rPr>
          <w:b/>
          <w:bCs/>
          <w:sz w:val="24"/>
        </w:rPr>
      </w:pPr>
      <w:r w:rsidRPr="00B51FC7">
        <w:rPr>
          <w:b/>
          <w:bCs/>
          <w:sz w:val="24"/>
        </w:rPr>
        <w:t>COMUNEI POPLACA</w:t>
      </w:r>
    </w:p>
    <w:p w:rsidR="00B51FC7" w:rsidRPr="00B51FC7" w:rsidRDefault="00B51FC7" w:rsidP="00B51FC7">
      <w:pPr>
        <w:rPr>
          <w:b/>
          <w:bCs/>
          <w:sz w:val="24"/>
        </w:rPr>
      </w:pPr>
    </w:p>
    <w:p w:rsidR="00B51FC7" w:rsidRPr="00B51FC7" w:rsidRDefault="00B51FC7" w:rsidP="00B51FC7">
      <w:pPr>
        <w:ind w:firstLine="720"/>
        <w:rPr>
          <w:b/>
          <w:bCs/>
          <w:sz w:val="24"/>
        </w:rPr>
      </w:pPr>
    </w:p>
    <w:p w:rsidR="00B51FC7" w:rsidRPr="00B51FC7" w:rsidRDefault="00C67AE7" w:rsidP="00764AD9">
      <w:pPr>
        <w:ind w:left="708" w:firstLine="12"/>
        <w:rPr>
          <w:b/>
          <w:bCs/>
          <w:sz w:val="24"/>
        </w:rPr>
      </w:pPr>
      <w:r>
        <w:rPr>
          <w:b/>
          <w:bCs/>
          <w:i/>
          <w:sz w:val="24"/>
          <w:u w:val="single"/>
        </w:rPr>
        <w:t>CAP.I</w:t>
      </w:r>
      <w:r w:rsidR="00B51FC7" w:rsidRPr="00B51FC7">
        <w:rPr>
          <w:b/>
          <w:bCs/>
          <w:sz w:val="24"/>
        </w:rPr>
        <w:t xml:space="preserve"> „</w:t>
      </w:r>
      <w:r>
        <w:rPr>
          <w:b/>
          <w:bCs/>
          <w:sz w:val="24"/>
        </w:rPr>
        <w:t xml:space="preserve"> Impozitul pe clădiri –persoane fizice”</w:t>
      </w:r>
      <w:r w:rsidR="00B51FC7" w:rsidRPr="00B51FC7">
        <w:rPr>
          <w:b/>
          <w:bCs/>
          <w:sz w:val="24"/>
        </w:rPr>
        <w:t xml:space="preserve"> se completează după cum urmează:</w:t>
      </w:r>
    </w:p>
    <w:p w:rsidR="00B51FC7" w:rsidRPr="00B51FC7" w:rsidRDefault="00B51FC7" w:rsidP="00B51FC7">
      <w:pPr>
        <w:ind w:firstLine="720"/>
        <w:rPr>
          <w:b/>
          <w:bCs/>
          <w:sz w:val="24"/>
        </w:rPr>
      </w:pPr>
    </w:p>
    <w:p w:rsidR="000B18F4" w:rsidRDefault="00C67AE7" w:rsidP="00C67AE7">
      <w:pPr>
        <w:pStyle w:val="List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Persoanele fizice care la data de 31 decembrie 2015 au în proprietate clădiri </w:t>
      </w:r>
      <w:proofErr w:type="spellStart"/>
      <w:r>
        <w:rPr>
          <w:sz w:val="24"/>
        </w:rPr>
        <w:t>nerezidenţiale</w:t>
      </w:r>
      <w:proofErr w:type="spellEnd"/>
      <w:r>
        <w:rPr>
          <w:sz w:val="24"/>
        </w:rPr>
        <w:t xml:space="preserve"> sau clădiri cu </w:t>
      </w:r>
      <w:proofErr w:type="spellStart"/>
      <w:r>
        <w:rPr>
          <w:sz w:val="24"/>
        </w:rPr>
        <w:t>destinaţie</w:t>
      </w:r>
      <w:proofErr w:type="spellEnd"/>
      <w:r>
        <w:rPr>
          <w:sz w:val="24"/>
        </w:rPr>
        <w:t xml:space="preserve"> mixtă au </w:t>
      </w:r>
      <w:proofErr w:type="spellStart"/>
      <w:r>
        <w:rPr>
          <w:sz w:val="24"/>
        </w:rPr>
        <w:t>obligaţia</w:t>
      </w:r>
      <w:proofErr w:type="spellEnd"/>
      <w:r>
        <w:rPr>
          <w:sz w:val="24"/>
        </w:rPr>
        <w:t xml:space="preserve"> să depună </w:t>
      </w:r>
      <w:proofErr w:type="spellStart"/>
      <w:r>
        <w:rPr>
          <w:sz w:val="24"/>
        </w:rPr>
        <w:t>declaraţii</w:t>
      </w:r>
      <w:proofErr w:type="spellEnd"/>
      <w:r>
        <w:rPr>
          <w:sz w:val="24"/>
        </w:rPr>
        <w:t xml:space="preserve"> până la </w:t>
      </w:r>
    </w:p>
    <w:p w:rsidR="00B51FC7" w:rsidRDefault="00C67AE7" w:rsidP="000B18F4">
      <w:pPr>
        <w:pStyle w:val="Listparagraf"/>
        <w:rPr>
          <w:sz w:val="24"/>
        </w:rPr>
      </w:pPr>
      <w:r>
        <w:rPr>
          <w:sz w:val="24"/>
        </w:rPr>
        <w:t xml:space="preserve">data de 31 martie 2016 inclusiv, conform modelului aprobat prin ordin comun al ministrului </w:t>
      </w:r>
      <w:proofErr w:type="spellStart"/>
      <w:r>
        <w:rPr>
          <w:sz w:val="24"/>
        </w:rPr>
        <w:t>finanţelor</w:t>
      </w:r>
      <w:proofErr w:type="spellEnd"/>
      <w:r>
        <w:rPr>
          <w:sz w:val="24"/>
        </w:rPr>
        <w:t xml:space="preserve"> publice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al ministrului dezvoltării regionale</w:t>
      </w:r>
      <w:r w:rsidR="00CA1330">
        <w:rPr>
          <w:sz w:val="24"/>
        </w:rPr>
        <w:t xml:space="preserve"> </w:t>
      </w:r>
      <w:proofErr w:type="spellStart"/>
      <w:r w:rsidR="00CA1330">
        <w:rPr>
          <w:sz w:val="24"/>
        </w:rPr>
        <w:t>şi</w:t>
      </w:r>
      <w:proofErr w:type="spellEnd"/>
      <w:r w:rsidR="00CA1330">
        <w:rPr>
          <w:sz w:val="24"/>
        </w:rPr>
        <w:t xml:space="preserve"> </w:t>
      </w:r>
      <w:proofErr w:type="spellStart"/>
      <w:r w:rsidR="00CA1330">
        <w:rPr>
          <w:sz w:val="24"/>
        </w:rPr>
        <w:t>administraţiei</w:t>
      </w:r>
      <w:proofErr w:type="spellEnd"/>
      <w:r w:rsidR="00CA1330">
        <w:rPr>
          <w:sz w:val="24"/>
        </w:rPr>
        <w:t xml:space="preserve"> </w:t>
      </w:r>
      <w:proofErr w:type="spellStart"/>
      <w:r w:rsidR="000B18F4">
        <w:rPr>
          <w:sz w:val="24"/>
        </w:rPr>
        <w:t>publice,în</w:t>
      </w:r>
      <w:proofErr w:type="spellEnd"/>
      <w:r w:rsidR="000B18F4">
        <w:rPr>
          <w:sz w:val="24"/>
        </w:rPr>
        <w:t xml:space="preserve"> termen de 60 de zile de la data publicării în Monitorul Oficial al </w:t>
      </w:r>
      <w:proofErr w:type="spellStart"/>
      <w:r w:rsidR="000B18F4">
        <w:rPr>
          <w:sz w:val="24"/>
        </w:rPr>
        <w:t>României,Partea</w:t>
      </w:r>
      <w:proofErr w:type="spellEnd"/>
      <w:r w:rsidR="000B18F4">
        <w:rPr>
          <w:sz w:val="24"/>
        </w:rPr>
        <w:t xml:space="preserve"> I, a prezentului cod.</w:t>
      </w:r>
    </w:p>
    <w:p w:rsidR="000B18F4" w:rsidRDefault="000B18F4" w:rsidP="000B18F4">
      <w:pPr>
        <w:pStyle w:val="Listparagraf"/>
        <w:rPr>
          <w:sz w:val="24"/>
        </w:rPr>
      </w:pPr>
    </w:p>
    <w:p w:rsidR="000B18F4" w:rsidRPr="00764AD9" w:rsidRDefault="000B18F4" w:rsidP="000B18F4">
      <w:pPr>
        <w:pStyle w:val="Listparagraf"/>
        <w:rPr>
          <w:b/>
          <w:sz w:val="24"/>
        </w:rPr>
      </w:pPr>
      <w:r w:rsidRPr="000B18F4">
        <w:rPr>
          <w:b/>
          <w:i/>
          <w:sz w:val="24"/>
          <w:u w:val="single"/>
        </w:rPr>
        <w:t>CAP. II</w:t>
      </w:r>
      <w:r>
        <w:rPr>
          <w:b/>
          <w:i/>
          <w:sz w:val="24"/>
          <w:u w:val="single"/>
        </w:rPr>
        <w:t xml:space="preserve">. </w:t>
      </w:r>
      <w:r w:rsidRPr="00764AD9">
        <w:rPr>
          <w:b/>
          <w:sz w:val="24"/>
        </w:rPr>
        <w:t>„ Impozitul pe clădiri – persoane juridice” se completează după cum urmează:</w:t>
      </w:r>
    </w:p>
    <w:p w:rsidR="000B18F4" w:rsidRDefault="000B18F4" w:rsidP="000B18F4">
      <w:pPr>
        <w:pStyle w:val="Listparagraf"/>
        <w:rPr>
          <w:b/>
          <w:sz w:val="24"/>
          <w:u w:val="single"/>
        </w:rPr>
      </w:pPr>
    </w:p>
    <w:p w:rsidR="000B18F4" w:rsidRPr="000B18F4" w:rsidRDefault="000B18F4" w:rsidP="000B18F4">
      <w:pPr>
        <w:pStyle w:val="Listparagraf"/>
        <w:numPr>
          <w:ilvl w:val="0"/>
          <w:numId w:val="2"/>
        </w:numPr>
        <w:rPr>
          <w:sz w:val="24"/>
        </w:rPr>
      </w:pPr>
      <w:r w:rsidRPr="000B18F4">
        <w:rPr>
          <w:sz w:val="24"/>
        </w:rPr>
        <w:t>Pers</w:t>
      </w:r>
      <w:r>
        <w:rPr>
          <w:sz w:val="24"/>
        </w:rPr>
        <w:t xml:space="preserve">oanele juridice au </w:t>
      </w:r>
      <w:proofErr w:type="spellStart"/>
      <w:r>
        <w:rPr>
          <w:sz w:val="24"/>
        </w:rPr>
        <w:t>obligaţia</w:t>
      </w:r>
      <w:proofErr w:type="spellEnd"/>
      <w:r>
        <w:rPr>
          <w:sz w:val="24"/>
        </w:rPr>
        <w:t xml:space="preserve"> să depună </w:t>
      </w:r>
      <w:proofErr w:type="spellStart"/>
      <w:r>
        <w:rPr>
          <w:sz w:val="24"/>
        </w:rPr>
        <w:t>declaraţii</w:t>
      </w:r>
      <w:proofErr w:type="spellEnd"/>
      <w:r>
        <w:rPr>
          <w:sz w:val="24"/>
        </w:rPr>
        <w:t xml:space="preserve"> privind clădirile pe care le </w:t>
      </w:r>
      <w:proofErr w:type="spellStart"/>
      <w:r>
        <w:rPr>
          <w:sz w:val="24"/>
        </w:rPr>
        <w:t>deţin</w:t>
      </w:r>
      <w:proofErr w:type="spellEnd"/>
      <w:r>
        <w:rPr>
          <w:sz w:val="24"/>
        </w:rPr>
        <w:t xml:space="preserve"> în proprietate la data de 31 decembrie 2015</w:t>
      </w:r>
      <w:r w:rsidR="00764AD9">
        <w:rPr>
          <w:sz w:val="24"/>
        </w:rPr>
        <w:t xml:space="preserve">,destinaţia </w:t>
      </w:r>
      <w:proofErr w:type="spellStart"/>
      <w:r w:rsidR="00764AD9">
        <w:rPr>
          <w:sz w:val="24"/>
        </w:rPr>
        <w:t>şi</w:t>
      </w:r>
      <w:proofErr w:type="spellEnd"/>
      <w:r w:rsidR="00764AD9">
        <w:rPr>
          <w:sz w:val="24"/>
        </w:rPr>
        <w:t xml:space="preserve"> valoarea impozabilă a acestora, până la data de 31 martie 2016, inclusiv.</w:t>
      </w:r>
    </w:p>
    <w:p w:rsidR="00B51FC7" w:rsidRDefault="00B51FC7" w:rsidP="00B51FC7">
      <w:pPr>
        <w:rPr>
          <w:sz w:val="24"/>
        </w:rPr>
      </w:pPr>
    </w:p>
    <w:p w:rsidR="00764AD9" w:rsidRDefault="00764AD9" w:rsidP="00764AD9">
      <w:pPr>
        <w:ind w:left="708"/>
        <w:rPr>
          <w:sz w:val="24"/>
        </w:rPr>
      </w:pPr>
      <w:r w:rsidRPr="00764AD9">
        <w:rPr>
          <w:b/>
          <w:i/>
          <w:sz w:val="24"/>
          <w:u w:val="single"/>
        </w:rPr>
        <w:t>CAP.V.</w:t>
      </w:r>
      <w:r>
        <w:rPr>
          <w:sz w:val="24"/>
        </w:rPr>
        <w:t xml:space="preserve"> </w:t>
      </w:r>
      <w:r w:rsidRPr="0069308E">
        <w:rPr>
          <w:b/>
          <w:sz w:val="24"/>
        </w:rPr>
        <w:t>„ Impozitul pe mijloacele de transport</w:t>
      </w:r>
      <w:r>
        <w:rPr>
          <w:sz w:val="24"/>
        </w:rPr>
        <w:t>” se completează după cum urmează:</w:t>
      </w:r>
    </w:p>
    <w:p w:rsidR="00764AD9" w:rsidRDefault="00764AD9" w:rsidP="00764AD9">
      <w:pPr>
        <w:ind w:left="708"/>
        <w:rPr>
          <w:sz w:val="24"/>
        </w:rPr>
      </w:pPr>
    </w:p>
    <w:p w:rsidR="00764AD9" w:rsidRDefault="00764AD9" w:rsidP="00764AD9">
      <w:pPr>
        <w:pStyle w:val="List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Persoanele fizice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juridice care la data de 31 decembrie 2015 </w:t>
      </w:r>
      <w:proofErr w:type="spellStart"/>
      <w:r>
        <w:rPr>
          <w:sz w:val="24"/>
        </w:rPr>
        <w:t>deţin</w:t>
      </w:r>
      <w:proofErr w:type="spellEnd"/>
      <w:r>
        <w:rPr>
          <w:sz w:val="24"/>
        </w:rPr>
        <w:t xml:space="preserve"> mijloace de transport radiate din </w:t>
      </w:r>
      <w:proofErr w:type="spellStart"/>
      <w:r>
        <w:rPr>
          <w:sz w:val="24"/>
        </w:rPr>
        <w:t>circulaţie</w:t>
      </w:r>
      <w:proofErr w:type="spellEnd"/>
      <w:r>
        <w:rPr>
          <w:sz w:val="24"/>
        </w:rPr>
        <w:t xml:space="preserve"> conform prevederilor legale din domeniul </w:t>
      </w:r>
      <w:proofErr w:type="spellStart"/>
      <w:r>
        <w:rPr>
          <w:sz w:val="24"/>
        </w:rPr>
        <w:t>circulaţie</w:t>
      </w:r>
      <w:proofErr w:type="spellEnd"/>
      <w:r>
        <w:rPr>
          <w:sz w:val="24"/>
        </w:rPr>
        <w:t xml:space="preserve"> pe drumurile publice au </w:t>
      </w:r>
      <w:proofErr w:type="spellStart"/>
      <w:r>
        <w:rPr>
          <w:sz w:val="24"/>
        </w:rPr>
        <w:t>obligaţia</w:t>
      </w:r>
      <w:proofErr w:type="spellEnd"/>
      <w:r>
        <w:rPr>
          <w:sz w:val="24"/>
        </w:rPr>
        <w:t xml:space="preserve"> să depună o </w:t>
      </w:r>
      <w:proofErr w:type="spellStart"/>
      <w:r>
        <w:rPr>
          <w:sz w:val="24"/>
        </w:rPr>
        <w:t>declaraţie</w:t>
      </w:r>
      <w:proofErr w:type="spellEnd"/>
      <w:r>
        <w:rPr>
          <w:sz w:val="24"/>
        </w:rPr>
        <w:t xml:space="preserve"> în acest </w:t>
      </w:r>
      <w:proofErr w:type="spellStart"/>
      <w:r>
        <w:rPr>
          <w:sz w:val="24"/>
        </w:rPr>
        <w:t>sens,însoţită</w:t>
      </w:r>
      <w:proofErr w:type="spellEnd"/>
      <w:r>
        <w:rPr>
          <w:sz w:val="24"/>
        </w:rPr>
        <w:t xml:space="preserve"> de </w:t>
      </w:r>
      <w:r w:rsidR="00B8187C">
        <w:rPr>
          <w:sz w:val="24"/>
        </w:rPr>
        <w:t xml:space="preserve">documente </w:t>
      </w:r>
      <w:proofErr w:type="spellStart"/>
      <w:r w:rsidR="00B8187C">
        <w:rPr>
          <w:sz w:val="24"/>
        </w:rPr>
        <w:t>justificative,la</w:t>
      </w:r>
      <w:proofErr w:type="spellEnd"/>
      <w:r w:rsidR="00B8187C">
        <w:rPr>
          <w:sz w:val="24"/>
        </w:rPr>
        <w:t xml:space="preserve"> compartimentele de specialitate ale </w:t>
      </w:r>
      <w:proofErr w:type="spellStart"/>
      <w:r w:rsidR="00B8187C">
        <w:rPr>
          <w:sz w:val="24"/>
        </w:rPr>
        <w:t>autorităţii</w:t>
      </w:r>
      <w:proofErr w:type="spellEnd"/>
      <w:r w:rsidR="00B8187C">
        <w:rPr>
          <w:sz w:val="24"/>
        </w:rPr>
        <w:t xml:space="preserve"> publice </w:t>
      </w:r>
      <w:proofErr w:type="spellStart"/>
      <w:r w:rsidR="00B8187C">
        <w:rPr>
          <w:sz w:val="24"/>
        </w:rPr>
        <w:t>locale,până</w:t>
      </w:r>
      <w:proofErr w:type="spellEnd"/>
      <w:r w:rsidR="00B8187C">
        <w:rPr>
          <w:sz w:val="24"/>
        </w:rPr>
        <w:t xml:space="preserve"> la data de 31 martie 2016, inclusiv.</w:t>
      </w:r>
    </w:p>
    <w:p w:rsidR="00B8187C" w:rsidRDefault="00B8187C" w:rsidP="00B8187C">
      <w:pPr>
        <w:pStyle w:val="Listparagraf"/>
        <w:rPr>
          <w:sz w:val="24"/>
        </w:rPr>
      </w:pPr>
    </w:p>
    <w:p w:rsidR="00B8187C" w:rsidRDefault="00B8187C" w:rsidP="00B8187C">
      <w:pPr>
        <w:pStyle w:val="Listparagraf"/>
        <w:rPr>
          <w:b/>
          <w:sz w:val="24"/>
        </w:rPr>
      </w:pPr>
      <w:r w:rsidRPr="00B72475">
        <w:rPr>
          <w:b/>
          <w:i/>
          <w:sz w:val="24"/>
          <w:u w:val="single"/>
        </w:rPr>
        <w:t>CAP.VII</w:t>
      </w:r>
      <w:r w:rsidRPr="00B8187C">
        <w:rPr>
          <w:b/>
          <w:i/>
          <w:sz w:val="24"/>
        </w:rPr>
        <w:t>.</w:t>
      </w:r>
      <w:r>
        <w:rPr>
          <w:b/>
          <w:i/>
          <w:sz w:val="24"/>
        </w:rPr>
        <w:t xml:space="preserve"> </w:t>
      </w:r>
      <w:r w:rsidRPr="00B8187C">
        <w:rPr>
          <w:b/>
          <w:sz w:val="24"/>
        </w:rPr>
        <w:t xml:space="preserve">„ Taxe pentru eliberarea </w:t>
      </w:r>
      <w:proofErr w:type="spellStart"/>
      <w:r w:rsidRPr="00B8187C">
        <w:rPr>
          <w:b/>
          <w:sz w:val="24"/>
        </w:rPr>
        <w:t>certificatelor,avizelor</w:t>
      </w:r>
      <w:proofErr w:type="spellEnd"/>
      <w:r w:rsidRPr="00B8187C">
        <w:rPr>
          <w:b/>
          <w:sz w:val="24"/>
        </w:rPr>
        <w:t xml:space="preserve"> </w:t>
      </w:r>
      <w:proofErr w:type="spellStart"/>
      <w:r w:rsidRPr="00B8187C">
        <w:rPr>
          <w:b/>
          <w:sz w:val="24"/>
        </w:rPr>
        <w:t>şi</w:t>
      </w:r>
      <w:proofErr w:type="spellEnd"/>
      <w:r w:rsidRPr="00B8187C">
        <w:rPr>
          <w:b/>
          <w:sz w:val="24"/>
        </w:rPr>
        <w:t xml:space="preserve"> a </w:t>
      </w:r>
      <w:proofErr w:type="spellStart"/>
      <w:r w:rsidRPr="00B8187C">
        <w:rPr>
          <w:b/>
          <w:sz w:val="24"/>
        </w:rPr>
        <w:t>autorizaţiilor</w:t>
      </w:r>
      <w:proofErr w:type="spellEnd"/>
      <w:r w:rsidR="00B72475">
        <w:rPr>
          <w:b/>
          <w:sz w:val="24"/>
        </w:rPr>
        <w:t>”</w:t>
      </w:r>
    </w:p>
    <w:p w:rsidR="00B72475" w:rsidRDefault="00B72475" w:rsidP="00B8187C">
      <w:pPr>
        <w:pStyle w:val="Listparagraf"/>
        <w:rPr>
          <w:b/>
          <w:sz w:val="24"/>
        </w:rPr>
      </w:pPr>
    </w:p>
    <w:p w:rsidR="00B72475" w:rsidRDefault="00B72475" w:rsidP="00B72475">
      <w:pPr>
        <w:pStyle w:val="Listparagraf"/>
        <w:numPr>
          <w:ilvl w:val="0"/>
          <w:numId w:val="2"/>
        </w:numPr>
        <w:rPr>
          <w:sz w:val="24"/>
        </w:rPr>
      </w:pPr>
      <w:r w:rsidRPr="00B72475">
        <w:rPr>
          <w:sz w:val="24"/>
        </w:rPr>
        <w:t>Taxele locale prevăzute</w:t>
      </w:r>
      <w:r>
        <w:rPr>
          <w:sz w:val="24"/>
        </w:rPr>
        <w:t xml:space="preserve"> în codul fiscal </w:t>
      </w:r>
      <w:r w:rsidRPr="00B72475">
        <w:rPr>
          <w:sz w:val="24"/>
        </w:rPr>
        <w:t xml:space="preserve"> la </w:t>
      </w:r>
      <w:proofErr w:type="spellStart"/>
      <w:r w:rsidRPr="00B72475">
        <w:rPr>
          <w:sz w:val="24"/>
        </w:rPr>
        <w:t>cap.V</w:t>
      </w:r>
      <w:proofErr w:type="spellEnd"/>
      <w:r w:rsidRPr="00B72475">
        <w:rPr>
          <w:sz w:val="24"/>
        </w:rPr>
        <w:t xml:space="preserve"> din prezentul titlu </w:t>
      </w:r>
      <w:r>
        <w:rPr>
          <w:sz w:val="24"/>
        </w:rPr>
        <w:t xml:space="preserve">constituie venituri ale bugetelor locale ale </w:t>
      </w:r>
      <w:proofErr w:type="spellStart"/>
      <w:r>
        <w:rPr>
          <w:sz w:val="24"/>
        </w:rPr>
        <w:t>unităţilor</w:t>
      </w:r>
      <w:proofErr w:type="spellEnd"/>
      <w:r>
        <w:rPr>
          <w:sz w:val="24"/>
        </w:rPr>
        <w:t xml:space="preserve"> administrativ-teritoriale. Pentru eliberarea c</w:t>
      </w:r>
      <w:r w:rsidR="00F653D5">
        <w:rPr>
          <w:sz w:val="24"/>
        </w:rPr>
        <w:t xml:space="preserve">ertificatelor de urbanism </w:t>
      </w:r>
      <w:proofErr w:type="spellStart"/>
      <w:r w:rsidR="00F653D5">
        <w:rPr>
          <w:sz w:val="24"/>
        </w:rPr>
        <w:t>şi</w:t>
      </w:r>
      <w:proofErr w:type="spellEnd"/>
      <w:r w:rsidR="00F653D5">
        <w:rPr>
          <w:sz w:val="24"/>
        </w:rPr>
        <w:t xml:space="preserve"> a </w:t>
      </w:r>
      <w:proofErr w:type="spellStart"/>
      <w:r>
        <w:rPr>
          <w:sz w:val="24"/>
        </w:rPr>
        <w:t>autorizaţiilor</w:t>
      </w:r>
      <w:proofErr w:type="spellEnd"/>
      <w:r>
        <w:rPr>
          <w:sz w:val="24"/>
        </w:rPr>
        <w:t xml:space="preserve"> de construire de către </w:t>
      </w:r>
      <w:proofErr w:type="spellStart"/>
      <w:r>
        <w:rPr>
          <w:sz w:val="24"/>
        </w:rPr>
        <w:t>preşedinţii</w:t>
      </w:r>
      <w:proofErr w:type="spellEnd"/>
      <w:r>
        <w:rPr>
          <w:sz w:val="24"/>
        </w:rPr>
        <w:t xml:space="preserve"> consiliilor </w:t>
      </w:r>
      <w:proofErr w:type="spellStart"/>
      <w:r>
        <w:rPr>
          <w:sz w:val="24"/>
        </w:rPr>
        <w:t>judeţene</w:t>
      </w:r>
      <w:proofErr w:type="spellEnd"/>
      <w:r>
        <w:rPr>
          <w:sz w:val="24"/>
        </w:rPr>
        <w:t xml:space="preserve">, cu avizul primarilor </w:t>
      </w:r>
      <w:proofErr w:type="spellStart"/>
      <w:r>
        <w:rPr>
          <w:sz w:val="24"/>
        </w:rPr>
        <w:t>comunelor,taxele</w:t>
      </w:r>
      <w:proofErr w:type="spellEnd"/>
      <w:r>
        <w:rPr>
          <w:sz w:val="24"/>
        </w:rPr>
        <w:t xml:space="preserve"> datorate constituie venit în </w:t>
      </w:r>
      <w:proofErr w:type="spellStart"/>
      <w:r>
        <w:rPr>
          <w:sz w:val="24"/>
        </w:rPr>
        <w:t>proporţie</w:t>
      </w:r>
      <w:proofErr w:type="spellEnd"/>
      <w:r>
        <w:rPr>
          <w:sz w:val="24"/>
        </w:rPr>
        <w:t xml:space="preserve"> de 50% la bugetul local al comunelor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 50% la bugetul local al </w:t>
      </w:r>
      <w:proofErr w:type="spellStart"/>
      <w:r>
        <w:rPr>
          <w:sz w:val="24"/>
        </w:rPr>
        <w:t>judeţului</w:t>
      </w:r>
      <w:proofErr w:type="spellEnd"/>
      <w:r>
        <w:rPr>
          <w:sz w:val="24"/>
        </w:rPr>
        <w:t>.</w:t>
      </w:r>
    </w:p>
    <w:p w:rsidR="00F653D5" w:rsidRDefault="00F653D5" w:rsidP="00F653D5">
      <w:pPr>
        <w:ind w:left="360"/>
        <w:rPr>
          <w:sz w:val="24"/>
        </w:rPr>
      </w:pPr>
    </w:p>
    <w:p w:rsidR="00F653D5" w:rsidRDefault="00F653D5" w:rsidP="00F653D5">
      <w:pPr>
        <w:ind w:left="360"/>
        <w:rPr>
          <w:sz w:val="24"/>
        </w:rPr>
      </w:pPr>
      <w:r>
        <w:rPr>
          <w:sz w:val="24"/>
        </w:rPr>
        <w:t xml:space="preserve">Scutirile sau reducerile de la plata impozitului/taxei pe </w:t>
      </w:r>
      <w:proofErr w:type="spellStart"/>
      <w:r>
        <w:rPr>
          <w:sz w:val="24"/>
        </w:rPr>
        <w:t>clădiri,a</w:t>
      </w:r>
      <w:proofErr w:type="spellEnd"/>
      <w:r>
        <w:rPr>
          <w:sz w:val="24"/>
        </w:rPr>
        <w:t xml:space="preserve"> impozitului/taxei pe teren, a impozitului pe mijloacele de transport prevăzute la art.456,464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469 se aplică începând cu data de 1 ianuarie 2016 persoanelor care </w:t>
      </w:r>
      <w:proofErr w:type="spellStart"/>
      <w:r>
        <w:rPr>
          <w:sz w:val="24"/>
        </w:rPr>
        <w:t>deţin</w:t>
      </w:r>
      <w:proofErr w:type="spellEnd"/>
      <w:r>
        <w:rPr>
          <w:sz w:val="24"/>
        </w:rPr>
        <w:t xml:space="preserve"> documente justificative emise până la data de 31 decembrie 2015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care sunt depuse la compartimentele de specialitate ale </w:t>
      </w:r>
      <w:proofErr w:type="spellStart"/>
      <w:r>
        <w:rPr>
          <w:sz w:val="24"/>
        </w:rPr>
        <w:t>autorităţilor</w:t>
      </w:r>
      <w:proofErr w:type="spellEnd"/>
      <w:r>
        <w:rPr>
          <w:sz w:val="24"/>
        </w:rPr>
        <w:t xml:space="preserve"> publice locale, până la data de 31 martie 2016</w:t>
      </w:r>
      <w:r w:rsidR="00FC717A">
        <w:rPr>
          <w:sz w:val="24"/>
        </w:rPr>
        <w:t xml:space="preserve"> inclusiv.</w:t>
      </w:r>
    </w:p>
    <w:p w:rsidR="00777922" w:rsidRDefault="00777922" w:rsidP="00F653D5">
      <w:pPr>
        <w:ind w:left="360"/>
        <w:rPr>
          <w:sz w:val="24"/>
        </w:rPr>
      </w:pPr>
    </w:p>
    <w:p w:rsidR="00777922" w:rsidRDefault="00777922" w:rsidP="00777922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Adoptată la Poplaca la 26.11.2015</w:t>
      </w:r>
    </w:p>
    <w:p w:rsidR="0069308E" w:rsidRPr="00F653D5" w:rsidRDefault="0069308E" w:rsidP="00777922">
      <w:pPr>
        <w:ind w:left="360"/>
        <w:rPr>
          <w:sz w:val="24"/>
        </w:rPr>
      </w:pPr>
    </w:p>
    <w:p w:rsidR="00B51FC7" w:rsidRPr="00B51FC7" w:rsidRDefault="00B51FC7" w:rsidP="00B51FC7">
      <w:pPr>
        <w:keepNext/>
        <w:outlineLvl w:val="1"/>
        <w:rPr>
          <w:b/>
          <w:bCs/>
          <w:sz w:val="24"/>
        </w:rPr>
      </w:pP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  <w:t xml:space="preserve">   Contrasemnează</w:t>
      </w:r>
    </w:p>
    <w:p w:rsidR="00B51FC7" w:rsidRPr="00B51FC7" w:rsidRDefault="00B51FC7" w:rsidP="00B51FC7">
      <w:pPr>
        <w:rPr>
          <w:b/>
          <w:bCs/>
          <w:sz w:val="24"/>
        </w:rPr>
      </w:pPr>
      <w:r w:rsidRPr="00B51FC7">
        <w:rPr>
          <w:sz w:val="24"/>
        </w:rPr>
        <w:t xml:space="preserve">     </w:t>
      </w:r>
      <w:r w:rsidRPr="00B51FC7">
        <w:rPr>
          <w:b/>
          <w:bCs/>
          <w:sz w:val="24"/>
        </w:rPr>
        <w:t xml:space="preserve">PREŞEDINTE DE ŞEDINŢĂ,                                            </w:t>
      </w:r>
      <w:r w:rsidRPr="00B51FC7">
        <w:rPr>
          <w:b/>
          <w:bCs/>
          <w:sz w:val="24"/>
        </w:rPr>
        <w:tab/>
        <w:t xml:space="preserve">      SECRETAR ,</w:t>
      </w:r>
    </w:p>
    <w:p w:rsidR="00B51FC7" w:rsidRPr="00B51FC7" w:rsidRDefault="00B51FC7" w:rsidP="00B51FC7">
      <w:pPr>
        <w:rPr>
          <w:b/>
          <w:bCs/>
          <w:sz w:val="24"/>
        </w:rPr>
      </w:pPr>
      <w:r w:rsidRPr="00B51FC7">
        <w:rPr>
          <w:b/>
          <w:bCs/>
          <w:sz w:val="24"/>
        </w:rPr>
        <w:t xml:space="preserve">       </w:t>
      </w:r>
      <w:r w:rsidR="00777922">
        <w:rPr>
          <w:b/>
          <w:bCs/>
          <w:sz w:val="24"/>
        </w:rPr>
        <w:t xml:space="preserve">CIORGOVEAN ION   </w:t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  <w:t xml:space="preserve">            </w:t>
      </w:r>
      <w:r w:rsidR="00777922">
        <w:rPr>
          <w:b/>
          <w:bCs/>
          <w:sz w:val="24"/>
        </w:rPr>
        <w:t xml:space="preserve">    </w:t>
      </w:r>
      <w:r w:rsidRPr="00B51FC7">
        <w:rPr>
          <w:b/>
          <w:bCs/>
          <w:sz w:val="24"/>
        </w:rPr>
        <w:t xml:space="preserve">       </w:t>
      </w:r>
      <w:r w:rsidR="00581B03">
        <w:rPr>
          <w:b/>
          <w:bCs/>
          <w:sz w:val="24"/>
        </w:rPr>
        <w:t>NISTOR IULIANA ELENA</w:t>
      </w:r>
    </w:p>
    <w:p w:rsidR="00581B03" w:rsidRDefault="00581B03" w:rsidP="00581B03">
      <w:pPr>
        <w:pStyle w:val="Titlu"/>
        <w:ind w:left="3540"/>
        <w:jc w:val="left"/>
        <w:rPr>
          <w:sz w:val="24"/>
        </w:rPr>
      </w:pPr>
      <w:r>
        <w:rPr>
          <w:sz w:val="24"/>
        </w:rPr>
        <w:lastRenderedPageBreak/>
        <w:t xml:space="preserve">        ROMÂNIA</w:t>
      </w:r>
    </w:p>
    <w:p w:rsidR="00581B03" w:rsidRDefault="00581B03" w:rsidP="00581B0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JUDEŢUL SIBIU </w:t>
      </w:r>
    </w:p>
    <w:p w:rsidR="00581B03" w:rsidRDefault="00581B03" w:rsidP="00581B0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PRIMĂRIA COMUNEI POPLACA </w:t>
      </w:r>
    </w:p>
    <w:p w:rsidR="00581B03" w:rsidRDefault="00581B03" w:rsidP="00581B03">
      <w:pPr>
        <w:rPr>
          <w:b/>
          <w:bCs/>
          <w:sz w:val="24"/>
        </w:rPr>
      </w:pPr>
    </w:p>
    <w:p w:rsidR="00581B03" w:rsidRDefault="00581B03" w:rsidP="00581B03">
      <w:pPr>
        <w:pStyle w:val="Titlu1"/>
        <w:rPr>
          <w:sz w:val="24"/>
        </w:rPr>
      </w:pPr>
      <w:r>
        <w:rPr>
          <w:sz w:val="24"/>
        </w:rPr>
        <w:t xml:space="preserve"> PROIECT DE HOTĂRÂRE</w:t>
      </w:r>
    </w:p>
    <w:p w:rsidR="00581B03" w:rsidRDefault="00581B03" w:rsidP="00581B03">
      <w:pPr>
        <w:jc w:val="center"/>
        <w:rPr>
          <w:b/>
          <w:bCs/>
          <w:sz w:val="24"/>
          <w:u w:val="single"/>
        </w:rPr>
      </w:pPr>
    </w:p>
    <w:p w:rsidR="00581B03" w:rsidRDefault="00581B03" w:rsidP="00581B0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pentru completarea unor prevederi ale anexei la HCL</w:t>
      </w:r>
    </w:p>
    <w:p w:rsidR="00581B03" w:rsidRDefault="00581B03" w:rsidP="00581B0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nr.66 din 27.10.2015 privind impozitele </w:t>
      </w:r>
      <w:proofErr w:type="spellStart"/>
      <w:r>
        <w:rPr>
          <w:b/>
          <w:bCs/>
          <w:sz w:val="24"/>
        </w:rPr>
        <w:t>şi</w:t>
      </w:r>
      <w:proofErr w:type="spellEnd"/>
      <w:r>
        <w:rPr>
          <w:b/>
          <w:bCs/>
          <w:sz w:val="24"/>
        </w:rPr>
        <w:t xml:space="preserve"> taxele locale pentru anul 2016</w:t>
      </w:r>
    </w:p>
    <w:p w:rsidR="00581B03" w:rsidRDefault="00581B03" w:rsidP="00581B03">
      <w:pPr>
        <w:rPr>
          <w:b/>
          <w:bCs/>
          <w:sz w:val="24"/>
        </w:rPr>
      </w:pPr>
    </w:p>
    <w:p w:rsidR="00581B03" w:rsidRDefault="00581B03" w:rsidP="00581B0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Primarul comunei Poplaca, </w:t>
      </w:r>
      <w:proofErr w:type="spellStart"/>
      <w:r>
        <w:rPr>
          <w:sz w:val="24"/>
        </w:rPr>
        <w:t>judeţul</w:t>
      </w:r>
      <w:proofErr w:type="spellEnd"/>
      <w:r>
        <w:rPr>
          <w:sz w:val="24"/>
        </w:rPr>
        <w:t xml:space="preserve"> Sibiu,</w:t>
      </w:r>
    </w:p>
    <w:p w:rsidR="00581B03" w:rsidRDefault="00581B03" w:rsidP="00581B0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Având în vedere raportul întocmit de compartimentul financiar-contabil nr.1638 din 20.11.2015 cu privire la modificarea unor prevederi ale anexei la HCL Poplaca cu nr.66/2015 privind impozitele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taxele locale pentru anul 2016, </w:t>
      </w:r>
    </w:p>
    <w:p w:rsidR="00581B03" w:rsidRDefault="00581B03" w:rsidP="00581B0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Văzând avizul favorabil dat de comisiile de specialitate ale Consiliului local,</w:t>
      </w:r>
    </w:p>
    <w:p w:rsidR="00581B03" w:rsidRDefault="00581B03" w:rsidP="00581B0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În baza prevederilor art. 59, art.60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ale art. 61 din legea nr.24/2000 privind normele de tehnică legislativă pentru elaborarea actelor normative,</w:t>
      </w:r>
    </w:p>
    <w:p w:rsidR="00581B03" w:rsidRDefault="00581B03" w:rsidP="00581B03">
      <w:pPr>
        <w:rPr>
          <w:snapToGrid w:val="0"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napToGrid w:val="0"/>
          <w:sz w:val="24"/>
        </w:rPr>
        <w:t xml:space="preserve">Luând în considerare prevederile art. 9 pct. 3 din Carta europeana a autonomiei locale, adoptata la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  <w:sz w:val="24"/>
            </w:rPr>
            <w:t>Strasbourg</w:t>
          </w:r>
        </w:smartTag>
      </w:smartTag>
      <w:r>
        <w:rPr>
          <w:snapToGrid w:val="0"/>
          <w:sz w:val="24"/>
        </w:rPr>
        <w:t xml:space="preserve"> la 15 octombrie 1985 si ratificata prin Legea nr. 199/1997,</w:t>
      </w:r>
    </w:p>
    <w:p w:rsidR="00581B03" w:rsidRDefault="00581B03" w:rsidP="00581B03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În conformitate cu :</w:t>
      </w:r>
    </w:p>
    <w:p w:rsidR="00581B03" w:rsidRDefault="00581B03" w:rsidP="00581B03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-Art.27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30 din Legea nr.273/2006 privind </w:t>
      </w:r>
      <w:proofErr w:type="spellStart"/>
      <w:r>
        <w:rPr>
          <w:snapToGrid w:val="0"/>
          <w:sz w:val="24"/>
        </w:rPr>
        <w:t>finanţele</w:t>
      </w:r>
      <w:proofErr w:type="spellEnd"/>
      <w:r>
        <w:rPr>
          <w:snapToGrid w:val="0"/>
          <w:sz w:val="24"/>
        </w:rPr>
        <w:t xml:space="preserve"> publice </w:t>
      </w:r>
      <w:proofErr w:type="spellStart"/>
      <w:r>
        <w:rPr>
          <w:snapToGrid w:val="0"/>
          <w:sz w:val="24"/>
        </w:rPr>
        <w:t>locale,cu</w:t>
      </w:r>
      <w:proofErr w:type="spellEnd"/>
      <w:r>
        <w:rPr>
          <w:snapToGrid w:val="0"/>
          <w:sz w:val="24"/>
        </w:rPr>
        <w:t xml:space="preserve"> modificările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completările ulterioare,</w:t>
      </w:r>
    </w:p>
    <w:p w:rsidR="00581B03" w:rsidRDefault="00581B03" w:rsidP="00581B03">
      <w:pPr>
        <w:rPr>
          <w:snapToGrid w:val="0"/>
          <w:sz w:val="24"/>
        </w:rPr>
      </w:pPr>
      <w:r>
        <w:rPr>
          <w:snapToGrid w:val="0"/>
          <w:sz w:val="24"/>
        </w:rPr>
        <w:tab/>
        <w:t>- prevederile Legii nr.227/2015 privind Codul Fiscal</w:t>
      </w:r>
    </w:p>
    <w:p w:rsidR="00581B03" w:rsidRDefault="00581B03" w:rsidP="00581B03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- prevederile OUG nr. 50/2015 pentru modificarea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comletarea</w:t>
      </w:r>
      <w:proofErr w:type="spellEnd"/>
      <w:r>
        <w:rPr>
          <w:snapToGrid w:val="0"/>
          <w:sz w:val="24"/>
        </w:rPr>
        <w:t xml:space="preserve"> Legii nr.227/2015 privind Codul Fiscal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a Legii nr.207/2015 privind Codul de procedură fiscală</w:t>
      </w:r>
    </w:p>
    <w:p w:rsidR="00581B03" w:rsidRDefault="00581B03" w:rsidP="00581B03">
      <w:pPr>
        <w:rPr>
          <w:snapToGrid w:val="0"/>
          <w:sz w:val="24"/>
        </w:rPr>
      </w:pPr>
      <w:r>
        <w:rPr>
          <w:snapToGrid w:val="0"/>
          <w:sz w:val="24"/>
        </w:rPr>
        <w:tab/>
        <w:t xml:space="preserve">În temeiul art. 36 alin.1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2 lit. “b”,alin.4 </w:t>
      </w:r>
      <w:proofErr w:type="spellStart"/>
      <w:r>
        <w:rPr>
          <w:snapToGrid w:val="0"/>
          <w:sz w:val="24"/>
        </w:rPr>
        <w:t>lit</w:t>
      </w:r>
      <w:proofErr w:type="spellEnd"/>
      <w:r>
        <w:rPr>
          <w:snapToGrid w:val="0"/>
          <w:sz w:val="24"/>
        </w:rPr>
        <w:t xml:space="preserve">.”c”, art.45 alin. 2 litera “c”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art.115 alin.1 litera “b” din Legea nr.215/2001- privind </w:t>
      </w:r>
      <w:proofErr w:type="spellStart"/>
      <w:r>
        <w:rPr>
          <w:snapToGrid w:val="0"/>
          <w:sz w:val="24"/>
        </w:rPr>
        <w:t>administraţia</w:t>
      </w:r>
      <w:proofErr w:type="spellEnd"/>
      <w:r>
        <w:rPr>
          <w:snapToGrid w:val="0"/>
          <w:sz w:val="24"/>
        </w:rPr>
        <w:t xml:space="preserve"> publică locală, </w:t>
      </w:r>
      <w:proofErr w:type="spellStart"/>
      <w:r>
        <w:rPr>
          <w:snapToGrid w:val="0"/>
          <w:sz w:val="24"/>
        </w:rPr>
        <w:t>republicată,cu</w:t>
      </w:r>
      <w:proofErr w:type="spellEnd"/>
      <w:r>
        <w:rPr>
          <w:snapToGrid w:val="0"/>
          <w:sz w:val="24"/>
        </w:rPr>
        <w:t xml:space="preserve"> modificările </w:t>
      </w:r>
      <w:proofErr w:type="spellStart"/>
      <w:r>
        <w:rPr>
          <w:snapToGrid w:val="0"/>
          <w:sz w:val="24"/>
        </w:rPr>
        <w:t>şi</w:t>
      </w:r>
      <w:proofErr w:type="spellEnd"/>
      <w:r>
        <w:rPr>
          <w:snapToGrid w:val="0"/>
          <w:sz w:val="24"/>
        </w:rPr>
        <w:t xml:space="preserve"> completările </w:t>
      </w:r>
      <w:proofErr w:type="spellStart"/>
      <w:r>
        <w:rPr>
          <w:snapToGrid w:val="0"/>
          <w:sz w:val="24"/>
        </w:rPr>
        <w:t>ulterioare,</w:t>
      </w:r>
      <w:r w:rsidR="008D4B84">
        <w:rPr>
          <w:snapToGrid w:val="0"/>
          <w:sz w:val="24"/>
        </w:rPr>
        <w:t>propune</w:t>
      </w:r>
      <w:proofErr w:type="spellEnd"/>
      <w:r w:rsidR="008D4B84">
        <w:rPr>
          <w:snapToGrid w:val="0"/>
          <w:sz w:val="24"/>
        </w:rPr>
        <w:t xml:space="preserve"> spre aprobarea dumneavoastră </w:t>
      </w:r>
      <w:proofErr w:type="spellStart"/>
      <w:r w:rsidR="008D4B84">
        <w:rPr>
          <w:snapToGrid w:val="0"/>
          <w:sz w:val="24"/>
        </w:rPr>
        <w:t>urmatorul</w:t>
      </w:r>
      <w:proofErr w:type="spellEnd"/>
      <w:r w:rsidR="008D4B84">
        <w:rPr>
          <w:snapToGrid w:val="0"/>
          <w:sz w:val="24"/>
        </w:rPr>
        <w:t>:</w:t>
      </w:r>
    </w:p>
    <w:p w:rsidR="008D4B84" w:rsidRDefault="008D4B84" w:rsidP="00581B03">
      <w:pPr>
        <w:rPr>
          <w:snapToGrid w:val="0"/>
          <w:sz w:val="24"/>
        </w:rPr>
      </w:pPr>
    </w:p>
    <w:p w:rsidR="00581B03" w:rsidRDefault="008D4B84" w:rsidP="00581B03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PROIECT DE  HOTĂRÂRE</w:t>
      </w:r>
      <w:r w:rsidR="00581B03">
        <w:rPr>
          <w:b/>
          <w:bCs/>
          <w:sz w:val="24"/>
          <w:u w:val="single"/>
        </w:rPr>
        <w:t>:</w:t>
      </w:r>
    </w:p>
    <w:p w:rsidR="00581B03" w:rsidRDefault="00581B03" w:rsidP="00581B03">
      <w:pPr>
        <w:jc w:val="center"/>
        <w:rPr>
          <w:b/>
          <w:bCs/>
          <w:sz w:val="24"/>
          <w:u w:val="single"/>
        </w:rPr>
      </w:pPr>
    </w:p>
    <w:p w:rsidR="00581B03" w:rsidRDefault="00581B03" w:rsidP="00581B03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 xml:space="preserve">Art.1.- </w:t>
      </w:r>
      <w:r>
        <w:rPr>
          <w:bCs/>
          <w:sz w:val="24"/>
        </w:rPr>
        <w:t xml:space="preserve">Se completează Anexa la HCL nr. 66/2015 privind impozitele </w:t>
      </w:r>
      <w:proofErr w:type="spellStart"/>
      <w:r>
        <w:rPr>
          <w:bCs/>
          <w:sz w:val="24"/>
        </w:rPr>
        <w:t>şi</w:t>
      </w:r>
      <w:proofErr w:type="spellEnd"/>
      <w:r>
        <w:rPr>
          <w:bCs/>
          <w:sz w:val="24"/>
        </w:rPr>
        <w:t xml:space="preserve"> taxele locale pe anul 2016 la  capitolul I  </w:t>
      </w:r>
      <w:r>
        <w:rPr>
          <w:b/>
          <w:bCs/>
          <w:sz w:val="24"/>
        </w:rPr>
        <w:t xml:space="preserve">„ Impozitul pe clădiri – persoane fizice”, </w:t>
      </w:r>
      <w:r w:rsidRPr="0025672D">
        <w:rPr>
          <w:bCs/>
          <w:sz w:val="24"/>
        </w:rPr>
        <w:t>capitolul II</w:t>
      </w:r>
      <w:r>
        <w:rPr>
          <w:b/>
          <w:bCs/>
          <w:sz w:val="24"/>
        </w:rPr>
        <w:t xml:space="preserve">    </w:t>
      </w:r>
    </w:p>
    <w:p w:rsidR="00581B03" w:rsidRDefault="00581B03" w:rsidP="00581B03">
      <w:pPr>
        <w:rPr>
          <w:bCs/>
          <w:sz w:val="24"/>
        </w:rPr>
      </w:pPr>
      <w:r>
        <w:rPr>
          <w:b/>
          <w:bCs/>
          <w:sz w:val="24"/>
        </w:rPr>
        <w:t xml:space="preserve"> „ Impozitul pe clădiri – persoane juridice” </w:t>
      </w:r>
      <w:proofErr w:type="spellStart"/>
      <w:r>
        <w:rPr>
          <w:b/>
          <w:bCs/>
          <w:sz w:val="24"/>
        </w:rPr>
        <w:t>şi</w:t>
      </w:r>
      <w:proofErr w:type="spellEnd"/>
      <w:r>
        <w:rPr>
          <w:b/>
          <w:bCs/>
          <w:sz w:val="24"/>
        </w:rPr>
        <w:t xml:space="preserve"> </w:t>
      </w:r>
      <w:r w:rsidRPr="0025672D">
        <w:rPr>
          <w:bCs/>
          <w:sz w:val="24"/>
        </w:rPr>
        <w:t>capitolul V</w:t>
      </w:r>
      <w:r>
        <w:rPr>
          <w:b/>
          <w:bCs/>
          <w:sz w:val="24"/>
        </w:rPr>
        <w:t>„ Impozitul pe mijloacele de transport”,</w:t>
      </w:r>
      <w:r>
        <w:rPr>
          <w:bCs/>
          <w:sz w:val="24"/>
        </w:rPr>
        <w:t xml:space="preserve"> capitolul VII </w:t>
      </w:r>
      <w:r w:rsidRPr="00B8187C">
        <w:rPr>
          <w:b/>
          <w:bCs/>
          <w:sz w:val="24"/>
        </w:rPr>
        <w:t xml:space="preserve">„ Taxe pentru eliberarea </w:t>
      </w:r>
      <w:proofErr w:type="spellStart"/>
      <w:r w:rsidRPr="00B8187C">
        <w:rPr>
          <w:b/>
          <w:bCs/>
          <w:sz w:val="24"/>
        </w:rPr>
        <w:t>certificatelor,avizelor</w:t>
      </w:r>
      <w:proofErr w:type="spellEnd"/>
      <w:r w:rsidRPr="00B8187C">
        <w:rPr>
          <w:b/>
          <w:bCs/>
          <w:sz w:val="24"/>
        </w:rPr>
        <w:t xml:space="preserve"> </w:t>
      </w:r>
      <w:proofErr w:type="spellStart"/>
      <w:r w:rsidRPr="00B8187C">
        <w:rPr>
          <w:b/>
          <w:bCs/>
          <w:sz w:val="24"/>
        </w:rPr>
        <w:t>şi</w:t>
      </w:r>
      <w:proofErr w:type="spellEnd"/>
      <w:r w:rsidRPr="00B8187C">
        <w:rPr>
          <w:b/>
          <w:bCs/>
          <w:sz w:val="24"/>
        </w:rPr>
        <w:t xml:space="preserve"> a </w:t>
      </w:r>
      <w:proofErr w:type="spellStart"/>
      <w:r w:rsidRPr="00B8187C">
        <w:rPr>
          <w:b/>
          <w:bCs/>
          <w:sz w:val="24"/>
        </w:rPr>
        <w:t>autorizaţiilor</w:t>
      </w:r>
      <w:proofErr w:type="spellEnd"/>
      <w:r w:rsidRPr="00B8187C">
        <w:rPr>
          <w:b/>
          <w:bCs/>
          <w:sz w:val="24"/>
        </w:rPr>
        <w:t>”,</w:t>
      </w:r>
      <w:r>
        <w:rPr>
          <w:bCs/>
          <w:sz w:val="24"/>
        </w:rPr>
        <w:t>conform Anexei.</w:t>
      </w:r>
    </w:p>
    <w:p w:rsidR="00581B03" w:rsidRDefault="00581B03" w:rsidP="00581B03">
      <w:pPr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/>
          <w:bCs/>
          <w:sz w:val="24"/>
          <w:u w:val="single"/>
        </w:rPr>
        <w:t>Art.2</w:t>
      </w:r>
      <w:r w:rsidRPr="0025672D">
        <w:rPr>
          <w:b/>
          <w:bCs/>
          <w:sz w:val="24"/>
          <w:u w:val="single"/>
        </w:rPr>
        <w:t>.</w:t>
      </w:r>
      <w:r>
        <w:rPr>
          <w:bCs/>
          <w:sz w:val="24"/>
        </w:rPr>
        <w:t xml:space="preserve"> Cu ducerea la îndeplinire se însărcinează Compartimentul financiar-contabil</w:t>
      </w:r>
    </w:p>
    <w:p w:rsidR="00581B03" w:rsidRDefault="00581B03" w:rsidP="00581B0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 xml:space="preserve">Art.3.- </w:t>
      </w:r>
      <w:r>
        <w:rPr>
          <w:sz w:val="24"/>
        </w:rPr>
        <w:t xml:space="preserve">Prezenta hotărâre va fi adusă la </w:t>
      </w:r>
      <w:proofErr w:type="spellStart"/>
      <w:r>
        <w:rPr>
          <w:sz w:val="24"/>
        </w:rPr>
        <w:t>cunoştinţă</w:t>
      </w:r>
      <w:proofErr w:type="spellEnd"/>
      <w:r>
        <w:rPr>
          <w:sz w:val="24"/>
        </w:rPr>
        <w:t xml:space="preserve"> publică de către secretarul comunei, prin </w:t>
      </w:r>
      <w:proofErr w:type="spellStart"/>
      <w:r>
        <w:rPr>
          <w:sz w:val="24"/>
        </w:rPr>
        <w:t>afişare</w:t>
      </w:r>
      <w:proofErr w:type="spellEnd"/>
      <w:r>
        <w:rPr>
          <w:sz w:val="24"/>
        </w:rPr>
        <w:t xml:space="preserve"> la sediul Consiliului local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afişiere</w:t>
      </w:r>
      <w:proofErr w:type="spellEnd"/>
      <w:r>
        <w:rPr>
          <w:sz w:val="24"/>
        </w:rPr>
        <w:t>.</w:t>
      </w:r>
    </w:p>
    <w:p w:rsidR="00581B03" w:rsidRDefault="00581B03" w:rsidP="00581B03">
      <w:pPr>
        <w:rPr>
          <w:sz w:val="24"/>
        </w:rPr>
      </w:pPr>
    </w:p>
    <w:p w:rsidR="00581B03" w:rsidRDefault="00581B03" w:rsidP="00581B03">
      <w:pPr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8D4B84">
        <w:rPr>
          <w:sz w:val="24"/>
        </w:rPr>
        <w:t xml:space="preserve">   Emis în Poplaca la 20</w:t>
      </w:r>
      <w:r>
        <w:rPr>
          <w:sz w:val="24"/>
        </w:rPr>
        <w:t>.11.2015</w:t>
      </w:r>
    </w:p>
    <w:p w:rsidR="00581B03" w:rsidRDefault="00581B03" w:rsidP="00581B03">
      <w:pPr>
        <w:pStyle w:val="Titlu2"/>
        <w:rPr>
          <w:sz w:val="24"/>
        </w:rPr>
      </w:pPr>
      <w:r>
        <w:rPr>
          <w:sz w:val="24"/>
        </w:rPr>
        <w:tab/>
      </w:r>
    </w:p>
    <w:p w:rsidR="00581B03" w:rsidRDefault="00581B03" w:rsidP="00581B03">
      <w:pPr>
        <w:pStyle w:val="Titlu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D4B84">
        <w:rPr>
          <w:sz w:val="24"/>
        </w:rPr>
        <w:tab/>
      </w:r>
      <w:r w:rsidR="008D4B84">
        <w:rPr>
          <w:sz w:val="24"/>
        </w:rPr>
        <w:tab/>
      </w:r>
      <w:r w:rsidR="008D4B84">
        <w:rPr>
          <w:sz w:val="24"/>
        </w:rPr>
        <w:tab/>
      </w:r>
      <w:r w:rsidR="008D4B84">
        <w:rPr>
          <w:sz w:val="24"/>
        </w:rPr>
        <w:tab/>
        <w:t xml:space="preserve">           </w:t>
      </w:r>
      <w:r w:rsidR="008D4B84">
        <w:rPr>
          <w:sz w:val="24"/>
        </w:rPr>
        <w:tab/>
      </w:r>
      <w:r w:rsidR="008D4B84">
        <w:rPr>
          <w:sz w:val="24"/>
        </w:rPr>
        <w:tab/>
        <w:t xml:space="preserve"> </w:t>
      </w:r>
    </w:p>
    <w:p w:rsidR="00581B03" w:rsidRDefault="008D4B84" w:rsidP="00581B03">
      <w:pPr>
        <w:rPr>
          <w:b/>
          <w:bCs/>
          <w:sz w:val="24"/>
        </w:rPr>
      </w:pPr>
      <w:r w:rsidRPr="008D4B84">
        <w:rPr>
          <w:b/>
          <w:sz w:val="24"/>
        </w:rPr>
        <w:t xml:space="preserve">             PRIMAR</w:t>
      </w:r>
      <w:r w:rsidR="00581B03" w:rsidRPr="008D4B84">
        <w:rPr>
          <w:b/>
          <w:bCs/>
          <w:sz w:val="24"/>
        </w:rPr>
        <w:t xml:space="preserve">                                     </w:t>
      </w:r>
      <w:r w:rsidRPr="008D4B84">
        <w:rPr>
          <w:b/>
          <w:bCs/>
          <w:sz w:val="24"/>
        </w:rPr>
        <w:t xml:space="preserve">                       </w:t>
      </w:r>
      <w:r>
        <w:rPr>
          <w:b/>
          <w:bCs/>
          <w:sz w:val="24"/>
        </w:rPr>
        <w:t xml:space="preserve">AVIZAT </w:t>
      </w:r>
      <w:r w:rsidR="00581B03">
        <w:rPr>
          <w:b/>
          <w:bCs/>
          <w:sz w:val="24"/>
        </w:rPr>
        <w:t xml:space="preserve"> SECRETAR ,</w:t>
      </w:r>
    </w:p>
    <w:p w:rsidR="00581B03" w:rsidRPr="00FC717A" w:rsidRDefault="00581B03" w:rsidP="00581B03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  <w:r w:rsidR="008D4B84">
        <w:rPr>
          <w:b/>
          <w:bCs/>
          <w:sz w:val="24"/>
        </w:rPr>
        <w:t xml:space="preserve">    SURDU CORNEL       </w:t>
      </w:r>
      <w:r>
        <w:rPr>
          <w:b/>
          <w:bCs/>
          <w:sz w:val="24"/>
        </w:rPr>
        <w:t xml:space="preserve">  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    NISTOR IULIANA ELENA</w:t>
      </w:r>
    </w:p>
    <w:p w:rsidR="00581B03" w:rsidRDefault="00581B03" w:rsidP="00581B03">
      <w:pPr>
        <w:rPr>
          <w:sz w:val="16"/>
          <w:szCs w:val="16"/>
        </w:rPr>
      </w:pPr>
      <w:r>
        <w:rPr>
          <w:sz w:val="16"/>
          <w:szCs w:val="16"/>
        </w:rPr>
        <w:t>Red.SC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DIFUZAT:</w:t>
      </w:r>
    </w:p>
    <w:p w:rsidR="00581B03" w:rsidRDefault="00581B03" w:rsidP="00581B03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Dact.NIE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>1 ex. dosar</w:t>
      </w:r>
    </w:p>
    <w:p w:rsidR="00581B03" w:rsidRDefault="00581B03" w:rsidP="00581B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 ex. </w:t>
      </w:r>
      <w:proofErr w:type="spellStart"/>
      <w:r>
        <w:rPr>
          <w:sz w:val="16"/>
          <w:szCs w:val="16"/>
        </w:rPr>
        <w:t>Instituţia</w:t>
      </w:r>
      <w:proofErr w:type="spellEnd"/>
      <w:r>
        <w:rPr>
          <w:sz w:val="16"/>
          <w:szCs w:val="16"/>
        </w:rPr>
        <w:t xml:space="preserve"> Prefectului</w:t>
      </w:r>
    </w:p>
    <w:p w:rsidR="00581B03" w:rsidRDefault="00581B03" w:rsidP="00581B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 ex. primar</w:t>
      </w:r>
    </w:p>
    <w:p w:rsidR="00581B03" w:rsidRDefault="00581B03" w:rsidP="00581B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1 </w:t>
      </w:r>
      <w:proofErr w:type="spellStart"/>
      <w:r>
        <w:rPr>
          <w:sz w:val="16"/>
          <w:szCs w:val="16"/>
        </w:rPr>
        <w:t>ex.Comp.Fin.Contabil</w:t>
      </w:r>
      <w:proofErr w:type="spellEnd"/>
    </w:p>
    <w:p w:rsidR="00581B03" w:rsidRDefault="00581B03" w:rsidP="00581B03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2 ex. pentru </w:t>
      </w:r>
      <w:proofErr w:type="spellStart"/>
      <w:r>
        <w:rPr>
          <w:sz w:val="16"/>
          <w:szCs w:val="16"/>
        </w:rPr>
        <w:t>afişare</w:t>
      </w:r>
      <w:proofErr w:type="spellEnd"/>
    </w:p>
    <w:p w:rsidR="00E07FDE" w:rsidRPr="00B51FC7" w:rsidRDefault="00E07FDE" w:rsidP="00E07FDE">
      <w:pPr>
        <w:rPr>
          <w:b/>
          <w:bCs/>
          <w:sz w:val="24"/>
        </w:rPr>
      </w:pPr>
    </w:p>
    <w:p w:rsidR="00E07FDE" w:rsidRPr="00B51FC7" w:rsidRDefault="00E07FDE" w:rsidP="00E07FDE">
      <w:pPr>
        <w:rPr>
          <w:b/>
          <w:bCs/>
          <w:sz w:val="24"/>
        </w:rPr>
      </w:pPr>
      <w:r>
        <w:rPr>
          <w:b/>
          <w:bCs/>
          <w:sz w:val="24"/>
        </w:rPr>
        <w:t>JUDEŢUL SIBIU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>
        <w:rPr>
          <w:b/>
          <w:bCs/>
          <w:sz w:val="24"/>
        </w:rPr>
        <w:t xml:space="preserve">Anexa la Proiectul de </w:t>
      </w:r>
      <w:proofErr w:type="spellStart"/>
      <w:r>
        <w:rPr>
          <w:b/>
          <w:bCs/>
          <w:sz w:val="24"/>
        </w:rPr>
        <w:t>Hotarare</w:t>
      </w:r>
      <w:proofErr w:type="spellEnd"/>
    </w:p>
    <w:p w:rsidR="00E07FDE" w:rsidRPr="00B51FC7" w:rsidRDefault="00393BFA" w:rsidP="00E07FDE">
      <w:pPr>
        <w:rPr>
          <w:b/>
          <w:bCs/>
          <w:sz w:val="24"/>
        </w:rPr>
      </w:pPr>
      <w:r>
        <w:rPr>
          <w:b/>
          <w:bCs/>
          <w:sz w:val="24"/>
        </w:rPr>
        <w:t xml:space="preserve">PRIMĂRIA </w:t>
      </w:r>
      <w:bookmarkStart w:id="0" w:name="_GoBack"/>
      <w:bookmarkEnd w:id="0"/>
      <w:r w:rsidR="00E07FDE" w:rsidRPr="00B51FC7">
        <w:rPr>
          <w:b/>
          <w:bCs/>
          <w:sz w:val="24"/>
        </w:rPr>
        <w:tab/>
      </w:r>
      <w:r w:rsidR="00E07FDE" w:rsidRPr="00B51FC7">
        <w:rPr>
          <w:b/>
          <w:bCs/>
          <w:sz w:val="24"/>
        </w:rPr>
        <w:tab/>
      </w:r>
      <w:r w:rsidR="00E07FDE" w:rsidRPr="00B51FC7">
        <w:rPr>
          <w:b/>
          <w:bCs/>
          <w:sz w:val="24"/>
        </w:rPr>
        <w:tab/>
      </w:r>
      <w:r w:rsidR="00E07FDE" w:rsidRPr="00B51FC7">
        <w:rPr>
          <w:b/>
          <w:bCs/>
          <w:sz w:val="24"/>
        </w:rPr>
        <w:tab/>
        <w:t xml:space="preserve">            </w:t>
      </w:r>
    </w:p>
    <w:p w:rsidR="00E07FDE" w:rsidRPr="00B51FC7" w:rsidRDefault="00E07FDE" w:rsidP="00E07FDE">
      <w:pPr>
        <w:rPr>
          <w:b/>
          <w:bCs/>
          <w:sz w:val="24"/>
        </w:rPr>
      </w:pPr>
      <w:r w:rsidRPr="00B51FC7">
        <w:rPr>
          <w:b/>
          <w:bCs/>
          <w:sz w:val="24"/>
        </w:rPr>
        <w:t>COMUNEI POPLACA</w:t>
      </w:r>
    </w:p>
    <w:p w:rsidR="00E07FDE" w:rsidRPr="00B51FC7" w:rsidRDefault="00E07FDE" w:rsidP="00E07FDE">
      <w:pPr>
        <w:rPr>
          <w:b/>
          <w:bCs/>
          <w:sz w:val="24"/>
        </w:rPr>
      </w:pPr>
    </w:p>
    <w:p w:rsidR="00E07FDE" w:rsidRPr="00B51FC7" w:rsidRDefault="00E07FDE" w:rsidP="00E07FDE">
      <w:pPr>
        <w:ind w:firstLine="720"/>
        <w:rPr>
          <w:b/>
          <w:bCs/>
          <w:sz w:val="24"/>
        </w:rPr>
      </w:pPr>
    </w:p>
    <w:p w:rsidR="00E07FDE" w:rsidRPr="00B51FC7" w:rsidRDefault="00E07FDE" w:rsidP="00E07FDE">
      <w:pPr>
        <w:ind w:left="708" w:firstLine="12"/>
        <w:rPr>
          <w:b/>
          <w:bCs/>
          <w:sz w:val="24"/>
        </w:rPr>
      </w:pPr>
      <w:r>
        <w:rPr>
          <w:b/>
          <w:bCs/>
          <w:i/>
          <w:sz w:val="24"/>
          <w:u w:val="single"/>
        </w:rPr>
        <w:t>CAP.I</w:t>
      </w:r>
      <w:r w:rsidRPr="00B51FC7">
        <w:rPr>
          <w:b/>
          <w:bCs/>
          <w:sz w:val="24"/>
        </w:rPr>
        <w:t xml:space="preserve"> „</w:t>
      </w:r>
      <w:r>
        <w:rPr>
          <w:b/>
          <w:bCs/>
          <w:sz w:val="24"/>
        </w:rPr>
        <w:t xml:space="preserve"> Impozitul pe clădiri –persoane fizice”</w:t>
      </w:r>
      <w:r w:rsidRPr="00B51FC7">
        <w:rPr>
          <w:b/>
          <w:bCs/>
          <w:sz w:val="24"/>
        </w:rPr>
        <w:t xml:space="preserve"> se completează după cum urmează:</w:t>
      </w:r>
    </w:p>
    <w:p w:rsidR="00E07FDE" w:rsidRPr="00B51FC7" w:rsidRDefault="00E07FDE" w:rsidP="00E07FDE">
      <w:pPr>
        <w:ind w:firstLine="720"/>
        <w:rPr>
          <w:b/>
          <w:bCs/>
          <w:sz w:val="24"/>
        </w:rPr>
      </w:pPr>
    </w:p>
    <w:p w:rsidR="00E07FDE" w:rsidRDefault="00E07FDE" w:rsidP="00E07FDE">
      <w:pPr>
        <w:pStyle w:val="List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Persoanele fizice care la data de 31 decembrie 2015 au în proprietate clădiri </w:t>
      </w:r>
      <w:proofErr w:type="spellStart"/>
      <w:r>
        <w:rPr>
          <w:sz w:val="24"/>
        </w:rPr>
        <w:t>nerezidenţiale</w:t>
      </w:r>
      <w:proofErr w:type="spellEnd"/>
      <w:r>
        <w:rPr>
          <w:sz w:val="24"/>
        </w:rPr>
        <w:t xml:space="preserve"> sau clădiri cu </w:t>
      </w:r>
      <w:proofErr w:type="spellStart"/>
      <w:r>
        <w:rPr>
          <w:sz w:val="24"/>
        </w:rPr>
        <w:t>destinaţie</w:t>
      </w:r>
      <w:proofErr w:type="spellEnd"/>
      <w:r>
        <w:rPr>
          <w:sz w:val="24"/>
        </w:rPr>
        <w:t xml:space="preserve"> mixtă au </w:t>
      </w:r>
      <w:proofErr w:type="spellStart"/>
      <w:r>
        <w:rPr>
          <w:sz w:val="24"/>
        </w:rPr>
        <w:t>obligaţia</w:t>
      </w:r>
      <w:proofErr w:type="spellEnd"/>
      <w:r>
        <w:rPr>
          <w:sz w:val="24"/>
        </w:rPr>
        <w:t xml:space="preserve"> să depună </w:t>
      </w:r>
      <w:proofErr w:type="spellStart"/>
      <w:r>
        <w:rPr>
          <w:sz w:val="24"/>
        </w:rPr>
        <w:t>declaraţii</w:t>
      </w:r>
      <w:proofErr w:type="spellEnd"/>
      <w:r>
        <w:rPr>
          <w:sz w:val="24"/>
        </w:rPr>
        <w:t xml:space="preserve"> până la </w:t>
      </w:r>
    </w:p>
    <w:p w:rsidR="00E07FDE" w:rsidRDefault="00E07FDE" w:rsidP="00E07FDE">
      <w:pPr>
        <w:pStyle w:val="Listparagraf"/>
        <w:rPr>
          <w:sz w:val="24"/>
        </w:rPr>
      </w:pPr>
      <w:r>
        <w:rPr>
          <w:sz w:val="24"/>
        </w:rPr>
        <w:t xml:space="preserve">data de 31 martie 2016 inclusiv, conform modelului aprobat prin ordin comun al ministrului </w:t>
      </w:r>
      <w:proofErr w:type="spellStart"/>
      <w:r>
        <w:rPr>
          <w:sz w:val="24"/>
        </w:rPr>
        <w:t>finanţelor</w:t>
      </w:r>
      <w:proofErr w:type="spellEnd"/>
      <w:r>
        <w:rPr>
          <w:sz w:val="24"/>
        </w:rPr>
        <w:t xml:space="preserve"> publice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al ministrului dezvoltării regionale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administraţiei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publice,în</w:t>
      </w:r>
      <w:proofErr w:type="spellEnd"/>
      <w:r>
        <w:rPr>
          <w:sz w:val="24"/>
        </w:rPr>
        <w:t xml:space="preserve"> termen de 60 de zile de la data publicării în Monitorul Oficial al </w:t>
      </w:r>
      <w:proofErr w:type="spellStart"/>
      <w:r>
        <w:rPr>
          <w:sz w:val="24"/>
        </w:rPr>
        <w:t>României,Partea</w:t>
      </w:r>
      <w:proofErr w:type="spellEnd"/>
      <w:r>
        <w:rPr>
          <w:sz w:val="24"/>
        </w:rPr>
        <w:t xml:space="preserve"> I, a prezentului cod.</w:t>
      </w:r>
    </w:p>
    <w:p w:rsidR="00E07FDE" w:rsidRDefault="00E07FDE" w:rsidP="00E07FDE">
      <w:pPr>
        <w:pStyle w:val="Listparagraf"/>
        <w:rPr>
          <w:sz w:val="24"/>
        </w:rPr>
      </w:pPr>
    </w:p>
    <w:p w:rsidR="00E07FDE" w:rsidRPr="00764AD9" w:rsidRDefault="00E07FDE" w:rsidP="00E07FDE">
      <w:pPr>
        <w:pStyle w:val="Listparagraf"/>
        <w:rPr>
          <w:b/>
          <w:sz w:val="24"/>
        </w:rPr>
      </w:pPr>
      <w:r w:rsidRPr="000B18F4">
        <w:rPr>
          <w:b/>
          <w:i/>
          <w:sz w:val="24"/>
          <w:u w:val="single"/>
        </w:rPr>
        <w:t>CAP. II</w:t>
      </w:r>
      <w:r>
        <w:rPr>
          <w:b/>
          <w:i/>
          <w:sz w:val="24"/>
          <w:u w:val="single"/>
        </w:rPr>
        <w:t xml:space="preserve">. </w:t>
      </w:r>
      <w:r w:rsidRPr="00764AD9">
        <w:rPr>
          <w:b/>
          <w:sz w:val="24"/>
        </w:rPr>
        <w:t>„ Impozitul pe clădiri – persoane juridice” se completează după cum urmează:</w:t>
      </w:r>
    </w:p>
    <w:p w:rsidR="00E07FDE" w:rsidRDefault="00E07FDE" w:rsidP="00E07FDE">
      <w:pPr>
        <w:pStyle w:val="Listparagraf"/>
        <w:rPr>
          <w:b/>
          <w:sz w:val="24"/>
          <w:u w:val="single"/>
        </w:rPr>
      </w:pPr>
    </w:p>
    <w:p w:rsidR="00E07FDE" w:rsidRPr="000B18F4" w:rsidRDefault="00E07FDE" w:rsidP="00E07FDE">
      <w:pPr>
        <w:pStyle w:val="Listparagraf"/>
        <w:numPr>
          <w:ilvl w:val="0"/>
          <w:numId w:val="2"/>
        </w:numPr>
        <w:rPr>
          <w:sz w:val="24"/>
        </w:rPr>
      </w:pPr>
      <w:r w:rsidRPr="000B18F4">
        <w:rPr>
          <w:sz w:val="24"/>
        </w:rPr>
        <w:t>Pers</w:t>
      </w:r>
      <w:r>
        <w:rPr>
          <w:sz w:val="24"/>
        </w:rPr>
        <w:t xml:space="preserve">oanele juridice au </w:t>
      </w:r>
      <w:proofErr w:type="spellStart"/>
      <w:r>
        <w:rPr>
          <w:sz w:val="24"/>
        </w:rPr>
        <w:t>obligaţia</w:t>
      </w:r>
      <w:proofErr w:type="spellEnd"/>
      <w:r>
        <w:rPr>
          <w:sz w:val="24"/>
        </w:rPr>
        <w:t xml:space="preserve"> să depună </w:t>
      </w:r>
      <w:proofErr w:type="spellStart"/>
      <w:r>
        <w:rPr>
          <w:sz w:val="24"/>
        </w:rPr>
        <w:t>declaraţii</w:t>
      </w:r>
      <w:proofErr w:type="spellEnd"/>
      <w:r>
        <w:rPr>
          <w:sz w:val="24"/>
        </w:rPr>
        <w:t xml:space="preserve"> privind clădirile pe care le </w:t>
      </w:r>
      <w:proofErr w:type="spellStart"/>
      <w:r>
        <w:rPr>
          <w:sz w:val="24"/>
        </w:rPr>
        <w:t>deţin</w:t>
      </w:r>
      <w:proofErr w:type="spellEnd"/>
      <w:r>
        <w:rPr>
          <w:sz w:val="24"/>
        </w:rPr>
        <w:t xml:space="preserve"> în proprietate la data de 31 decembrie 2015,destinaţia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valoarea impozabilă a acestora, până la data de 31 martie 2016, inclusiv.</w:t>
      </w:r>
    </w:p>
    <w:p w:rsidR="00E07FDE" w:rsidRDefault="00E07FDE" w:rsidP="00E07FDE">
      <w:pPr>
        <w:rPr>
          <w:sz w:val="24"/>
        </w:rPr>
      </w:pPr>
    </w:p>
    <w:p w:rsidR="00E07FDE" w:rsidRDefault="00E07FDE" w:rsidP="00E07FDE">
      <w:pPr>
        <w:ind w:left="708"/>
        <w:rPr>
          <w:sz w:val="24"/>
        </w:rPr>
      </w:pPr>
      <w:r w:rsidRPr="00764AD9">
        <w:rPr>
          <w:b/>
          <w:i/>
          <w:sz w:val="24"/>
          <w:u w:val="single"/>
        </w:rPr>
        <w:t>CAP.V.</w:t>
      </w:r>
      <w:r>
        <w:rPr>
          <w:sz w:val="24"/>
        </w:rPr>
        <w:t xml:space="preserve"> </w:t>
      </w:r>
      <w:r w:rsidRPr="0069308E">
        <w:rPr>
          <w:b/>
          <w:sz w:val="24"/>
        </w:rPr>
        <w:t>„ Impozitul pe mijloacele de transport</w:t>
      </w:r>
      <w:r>
        <w:rPr>
          <w:sz w:val="24"/>
        </w:rPr>
        <w:t>” se completează după cum urmează:</w:t>
      </w:r>
    </w:p>
    <w:p w:rsidR="00E07FDE" w:rsidRDefault="00E07FDE" w:rsidP="00E07FDE">
      <w:pPr>
        <w:ind w:left="708"/>
        <w:rPr>
          <w:sz w:val="24"/>
        </w:rPr>
      </w:pPr>
    </w:p>
    <w:p w:rsidR="00E07FDE" w:rsidRDefault="00E07FDE" w:rsidP="00E07FDE">
      <w:pPr>
        <w:pStyle w:val="Listparagraf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Persoanele fizice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juridice care la data de 31 decembrie 2015 </w:t>
      </w:r>
      <w:proofErr w:type="spellStart"/>
      <w:r>
        <w:rPr>
          <w:sz w:val="24"/>
        </w:rPr>
        <w:t>deţin</w:t>
      </w:r>
      <w:proofErr w:type="spellEnd"/>
      <w:r>
        <w:rPr>
          <w:sz w:val="24"/>
        </w:rPr>
        <w:t xml:space="preserve"> mijloace de transport radiate din </w:t>
      </w:r>
      <w:proofErr w:type="spellStart"/>
      <w:r>
        <w:rPr>
          <w:sz w:val="24"/>
        </w:rPr>
        <w:t>circulaţie</w:t>
      </w:r>
      <w:proofErr w:type="spellEnd"/>
      <w:r>
        <w:rPr>
          <w:sz w:val="24"/>
        </w:rPr>
        <w:t xml:space="preserve"> conform prevederilor legale din domeniul </w:t>
      </w:r>
      <w:proofErr w:type="spellStart"/>
      <w:r>
        <w:rPr>
          <w:sz w:val="24"/>
        </w:rPr>
        <w:t>circulaţie</w:t>
      </w:r>
      <w:proofErr w:type="spellEnd"/>
      <w:r>
        <w:rPr>
          <w:sz w:val="24"/>
        </w:rPr>
        <w:t xml:space="preserve"> pe drumurile publice au </w:t>
      </w:r>
      <w:proofErr w:type="spellStart"/>
      <w:r>
        <w:rPr>
          <w:sz w:val="24"/>
        </w:rPr>
        <w:t>obligaţia</w:t>
      </w:r>
      <w:proofErr w:type="spellEnd"/>
      <w:r>
        <w:rPr>
          <w:sz w:val="24"/>
        </w:rPr>
        <w:t xml:space="preserve"> să depună o </w:t>
      </w:r>
      <w:proofErr w:type="spellStart"/>
      <w:r>
        <w:rPr>
          <w:sz w:val="24"/>
        </w:rPr>
        <w:t>declaraţie</w:t>
      </w:r>
      <w:proofErr w:type="spellEnd"/>
      <w:r>
        <w:rPr>
          <w:sz w:val="24"/>
        </w:rPr>
        <w:t xml:space="preserve"> în acest </w:t>
      </w:r>
      <w:proofErr w:type="spellStart"/>
      <w:r>
        <w:rPr>
          <w:sz w:val="24"/>
        </w:rPr>
        <w:t>sens,însoţită</w:t>
      </w:r>
      <w:proofErr w:type="spellEnd"/>
      <w:r>
        <w:rPr>
          <w:sz w:val="24"/>
        </w:rPr>
        <w:t xml:space="preserve"> de documente </w:t>
      </w:r>
      <w:proofErr w:type="spellStart"/>
      <w:r>
        <w:rPr>
          <w:sz w:val="24"/>
        </w:rPr>
        <w:t>justificative,la</w:t>
      </w:r>
      <w:proofErr w:type="spellEnd"/>
      <w:r>
        <w:rPr>
          <w:sz w:val="24"/>
        </w:rPr>
        <w:t xml:space="preserve"> compartimentele de specialitate ale </w:t>
      </w:r>
      <w:proofErr w:type="spellStart"/>
      <w:r>
        <w:rPr>
          <w:sz w:val="24"/>
        </w:rPr>
        <w:t>autorităţii</w:t>
      </w:r>
      <w:proofErr w:type="spellEnd"/>
      <w:r>
        <w:rPr>
          <w:sz w:val="24"/>
        </w:rPr>
        <w:t xml:space="preserve"> publice </w:t>
      </w:r>
      <w:proofErr w:type="spellStart"/>
      <w:r>
        <w:rPr>
          <w:sz w:val="24"/>
        </w:rPr>
        <w:t>locale,până</w:t>
      </w:r>
      <w:proofErr w:type="spellEnd"/>
      <w:r>
        <w:rPr>
          <w:sz w:val="24"/>
        </w:rPr>
        <w:t xml:space="preserve"> la data de 31 martie 2016, inclusiv.</w:t>
      </w:r>
    </w:p>
    <w:p w:rsidR="00E07FDE" w:rsidRDefault="00E07FDE" w:rsidP="00E07FDE">
      <w:pPr>
        <w:pStyle w:val="Listparagraf"/>
        <w:rPr>
          <w:sz w:val="24"/>
        </w:rPr>
      </w:pPr>
    </w:p>
    <w:p w:rsidR="00E07FDE" w:rsidRDefault="00E07FDE" w:rsidP="00E07FDE">
      <w:pPr>
        <w:pStyle w:val="Listparagraf"/>
        <w:rPr>
          <w:b/>
          <w:sz w:val="24"/>
        </w:rPr>
      </w:pPr>
      <w:r w:rsidRPr="00B72475">
        <w:rPr>
          <w:b/>
          <w:i/>
          <w:sz w:val="24"/>
          <w:u w:val="single"/>
        </w:rPr>
        <w:t>CAP.VII</w:t>
      </w:r>
      <w:r w:rsidRPr="00B8187C">
        <w:rPr>
          <w:b/>
          <w:i/>
          <w:sz w:val="24"/>
        </w:rPr>
        <w:t>.</w:t>
      </w:r>
      <w:r>
        <w:rPr>
          <w:b/>
          <w:i/>
          <w:sz w:val="24"/>
        </w:rPr>
        <w:t xml:space="preserve"> </w:t>
      </w:r>
      <w:r w:rsidRPr="00B8187C">
        <w:rPr>
          <w:b/>
          <w:sz w:val="24"/>
        </w:rPr>
        <w:t xml:space="preserve">„ Taxe pentru eliberarea </w:t>
      </w:r>
      <w:proofErr w:type="spellStart"/>
      <w:r w:rsidRPr="00B8187C">
        <w:rPr>
          <w:b/>
          <w:sz w:val="24"/>
        </w:rPr>
        <w:t>certificatelor,avizelor</w:t>
      </w:r>
      <w:proofErr w:type="spellEnd"/>
      <w:r w:rsidRPr="00B8187C">
        <w:rPr>
          <w:b/>
          <w:sz w:val="24"/>
        </w:rPr>
        <w:t xml:space="preserve"> </w:t>
      </w:r>
      <w:proofErr w:type="spellStart"/>
      <w:r w:rsidRPr="00B8187C">
        <w:rPr>
          <w:b/>
          <w:sz w:val="24"/>
        </w:rPr>
        <w:t>şi</w:t>
      </w:r>
      <w:proofErr w:type="spellEnd"/>
      <w:r w:rsidRPr="00B8187C">
        <w:rPr>
          <w:b/>
          <w:sz w:val="24"/>
        </w:rPr>
        <w:t xml:space="preserve"> a </w:t>
      </w:r>
      <w:proofErr w:type="spellStart"/>
      <w:r w:rsidRPr="00B8187C">
        <w:rPr>
          <w:b/>
          <w:sz w:val="24"/>
        </w:rPr>
        <w:t>autorizaţiilor</w:t>
      </w:r>
      <w:proofErr w:type="spellEnd"/>
      <w:r>
        <w:rPr>
          <w:b/>
          <w:sz w:val="24"/>
        </w:rPr>
        <w:t>”</w:t>
      </w:r>
    </w:p>
    <w:p w:rsidR="00E07FDE" w:rsidRDefault="00E07FDE" w:rsidP="00E07FDE">
      <w:pPr>
        <w:pStyle w:val="Listparagraf"/>
        <w:rPr>
          <w:b/>
          <w:sz w:val="24"/>
        </w:rPr>
      </w:pPr>
    </w:p>
    <w:p w:rsidR="00E07FDE" w:rsidRDefault="00E07FDE" w:rsidP="00E07FDE">
      <w:pPr>
        <w:pStyle w:val="Listparagraf"/>
        <w:numPr>
          <w:ilvl w:val="0"/>
          <w:numId w:val="2"/>
        </w:numPr>
        <w:rPr>
          <w:sz w:val="24"/>
        </w:rPr>
      </w:pPr>
      <w:r w:rsidRPr="00B72475">
        <w:rPr>
          <w:sz w:val="24"/>
        </w:rPr>
        <w:t>Taxele locale prevăzute</w:t>
      </w:r>
      <w:r>
        <w:rPr>
          <w:sz w:val="24"/>
        </w:rPr>
        <w:t xml:space="preserve"> în codul fiscal </w:t>
      </w:r>
      <w:r w:rsidRPr="00B72475">
        <w:rPr>
          <w:sz w:val="24"/>
        </w:rPr>
        <w:t xml:space="preserve"> la </w:t>
      </w:r>
      <w:proofErr w:type="spellStart"/>
      <w:r w:rsidRPr="00B72475">
        <w:rPr>
          <w:sz w:val="24"/>
        </w:rPr>
        <w:t>cap.V</w:t>
      </w:r>
      <w:proofErr w:type="spellEnd"/>
      <w:r w:rsidRPr="00B72475">
        <w:rPr>
          <w:sz w:val="24"/>
        </w:rPr>
        <w:t xml:space="preserve"> din prezentul titlu </w:t>
      </w:r>
      <w:r>
        <w:rPr>
          <w:sz w:val="24"/>
        </w:rPr>
        <w:t xml:space="preserve">constituie venituri ale bugetelor locale ale </w:t>
      </w:r>
      <w:proofErr w:type="spellStart"/>
      <w:r>
        <w:rPr>
          <w:sz w:val="24"/>
        </w:rPr>
        <w:t>unităţilor</w:t>
      </w:r>
      <w:proofErr w:type="spellEnd"/>
      <w:r>
        <w:rPr>
          <w:sz w:val="24"/>
        </w:rPr>
        <w:t xml:space="preserve"> administrativ-teritoriale. Pentru eliberarea certificatelor de urbanism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autorizaţiilor</w:t>
      </w:r>
      <w:proofErr w:type="spellEnd"/>
      <w:r>
        <w:rPr>
          <w:sz w:val="24"/>
        </w:rPr>
        <w:t xml:space="preserve"> de construire de către </w:t>
      </w:r>
      <w:proofErr w:type="spellStart"/>
      <w:r>
        <w:rPr>
          <w:sz w:val="24"/>
        </w:rPr>
        <w:t>preşedinţii</w:t>
      </w:r>
      <w:proofErr w:type="spellEnd"/>
      <w:r>
        <w:rPr>
          <w:sz w:val="24"/>
        </w:rPr>
        <w:t xml:space="preserve"> consiliilor </w:t>
      </w:r>
      <w:proofErr w:type="spellStart"/>
      <w:r>
        <w:rPr>
          <w:sz w:val="24"/>
        </w:rPr>
        <w:t>judeţene</w:t>
      </w:r>
      <w:proofErr w:type="spellEnd"/>
      <w:r>
        <w:rPr>
          <w:sz w:val="24"/>
        </w:rPr>
        <w:t xml:space="preserve">, cu avizul primarilor </w:t>
      </w:r>
      <w:proofErr w:type="spellStart"/>
      <w:r>
        <w:rPr>
          <w:sz w:val="24"/>
        </w:rPr>
        <w:t>comunelor,taxele</w:t>
      </w:r>
      <w:proofErr w:type="spellEnd"/>
      <w:r>
        <w:rPr>
          <w:sz w:val="24"/>
        </w:rPr>
        <w:t xml:space="preserve"> datorate constituie venit în </w:t>
      </w:r>
      <w:proofErr w:type="spellStart"/>
      <w:r>
        <w:rPr>
          <w:sz w:val="24"/>
        </w:rPr>
        <w:t>proporţie</w:t>
      </w:r>
      <w:proofErr w:type="spellEnd"/>
      <w:r>
        <w:rPr>
          <w:sz w:val="24"/>
        </w:rPr>
        <w:t xml:space="preserve"> de 50% la bugetul local al comunelor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 50% la bugetul local al </w:t>
      </w:r>
      <w:proofErr w:type="spellStart"/>
      <w:r>
        <w:rPr>
          <w:sz w:val="24"/>
        </w:rPr>
        <w:t>judeţului</w:t>
      </w:r>
      <w:proofErr w:type="spellEnd"/>
      <w:r>
        <w:rPr>
          <w:sz w:val="24"/>
        </w:rPr>
        <w:t>.</w:t>
      </w:r>
    </w:p>
    <w:p w:rsidR="00E07FDE" w:rsidRDefault="00E07FDE" w:rsidP="00E07FDE">
      <w:pPr>
        <w:ind w:left="360"/>
        <w:rPr>
          <w:sz w:val="24"/>
        </w:rPr>
      </w:pPr>
    </w:p>
    <w:p w:rsidR="00E07FDE" w:rsidRDefault="00E07FDE" w:rsidP="00E07FDE">
      <w:pPr>
        <w:ind w:left="360"/>
        <w:rPr>
          <w:sz w:val="24"/>
        </w:rPr>
      </w:pPr>
      <w:r>
        <w:rPr>
          <w:sz w:val="24"/>
        </w:rPr>
        <w:t xml:space="preserve">Scutirile sau reducerile de la plata impozitului/taxei pe </w:t>
      </w:r>
      <w:proofErr w:type="spellStart"/>
      <w:r>
        <w:rPr>
          <w:sz w:val="24"/>
        </w:rPr>
        <w:t>clădiri,a</w:t>
      </w:r>
      <w:proofErr w:type="spellEnd"/>
      <w:r>
        <w:rPr>
          <w:sz w:val="24"/>
        </w:rPr>
        <w:t xml:space="preserve"> impozitului/taxei pe teren, a impozitului pe mijloacele de transport prevăzute la art.456,464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469 se aplică începând cu data de 1 ianuarie 2016 persoanelor care </w:t>
      </w:r>
      <w:proofErr w:type="spellStart"/>
      <w:r>
        <w:rPr>
          <w:sz w:val="24"/>
        </w:rPr>
        <w:t>deţin</w:t>
      </w:r>
      <w:proofErr w:type="spellEnd"/>
      <w:r>
        <w:rPr>
          <w:sz w:val="24"/>
        </w:rPr>
        <w:t xml:space="preserve"> documente justificative emise până la data de 31 decembrie 2015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care sunt depuse la compartimentele de specialitate ale </w:t>
      </w:r>
      <w:proofErr w:type="spellStart"/>
      <w:r>
        <w:rPr>
          <w:sz w:val="24"/>
        </w:rPr>
        <w:t>autorităţilor</w:t>
      </w:r>
      <w:proofErr w:type="spellEnd"/>
      <w:r>
        <w:rPr>
          <w:sz w:val="24"/>
        </w:rPr>
        <w:t xml:space="preserve"> publice locale, până la data de 31 martie 2016 inclusiv.</w:t>
      </w:r>
    </w:p>
    <w:p w:rsidR="00E07FDE" w:rsidRDefault="00E07FDE" w:rsidP="00E07FDE">
      <w:pPr>
        <w:ind w:left="360"/>
        <w:rPr>
          <w:sz w:val="24"/>
        </w:rPr>
      </w:pPr>
    </w:p>
    <w:p w:rsidR="00E07FDE" w:rsidRDefault="00E07FDE" w:rsidP="00E07FDE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Adoptată la Poplaca la 20</w:t>
      </w:r>
      <w:r>
        <w:rPr>
          <w:sz w:val="24"/>
        </w:rPr>
        <w:t>.11.2015</w:t>
      </w:r>
    </w:p>
    <w:p w:rsidR="00E07FDE" w:rsidRPr="00F653D5" w:rsidRDefault="00E07FDE" w:rsidP="00E07FDE">
      <w:pPr>
        <w:ind w:left="360"/>
        <w:rPr>
          <w:sz w:val="24"/>
        </w:rPr>
      </w:pPr>
    </w:p>
    <w:p w:rsidR="00E07FDE" w:rsidRPr="00B51FC7" w:rsidRDefault="00E07FDE" w:rsidP="00E07FDE">
      <w:pPr>
        <w:keepNext/>
        <w:outlineLvl w:val="1"/>
        <w:rPr>
          <w:b/>
          <w:bCs/>
          <w:sz w:val="24"/>
        </w:rPr>
      </w:pP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  <w:t xml:space="preserve">  </w:t>
      </w:r>
    </w:p>
    <w:p w:rsidR="00E07FDE" w:rsidRPr="00B51FC7" w:rsidRDefault="00E07FDE" w:rsidP="00E07FDE">
      <w:pPr>
        <w:rPr>
          <w:b/>
          <w:bCs/>
          <w:sz w:val="24"/>
        </w:rPr>
      </w:pPr>
      <w:r w:rsidRPr="00B51FC7">
        <w:rPr>
          <w:sz w:val="24"/>
        </w:rPr>
        <w:t xml:space="preserve">   </w:t>
      </w:r>
      <w:r>
        <w:rPr>
          <w:sz w:val="24"/>
        </w:rPr>
        <w:tab/>
      </w:r>
      <w:r w:rsidRPr="00B51FC7">
        <w:rPr>
          <w:sz w:val="24"/>
        </w:rPr>
        <w:t xml:space="preserve">  </w:t>
      </w:r>
      <w:r>
        <w:rPr>
          <w:b/>
          <w:bCs/>
          <w:sz w:val="24"/>
        </w:rPr>
        <w:t>PRIMAR,</w:t>
      </w:r>
      <w:r w:rsidRPr="00B51FC7">
        <w:rPr>
          <w:b/>
          <w:bCs/>
          <w:sz w:val="24"/>
        </w:rPr>
        <w:t xml:space="preserve">                                           </w:t>
      </w:r>
      <w:r w:rsidRPr="00B51FC7">
        <w:rPr>
          <w:b/>
          <w:bCs/>
          <w:sz w:val="24"/>
        </w:rPr>
        <w:tab/>
        <w:t xml:space="preserve">   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B51FC7">
        <w:rPr>
          <w:b/>
          <w:bCs/>
          <w:sz w:val="24"/>
        </w:rPr>
        <w:t xml:space="preserve">  SECRETAR ,</w:t>
      </w:r>
    </w:p>
    <w:p w:rsidR="004A15CD" w:rsidRPr="00E07FDE" w:rsidRDefault="00E07FDE">
      <w:pPr>
        <w:rPr>
          <w:b/>
          <w:bCs/>
          <w:sz w:val="24"/>
        </w:rPr>
      </w:pPr>
      <w:r w:rsidRPr="00B51FC7">
        <w:rPr>
          <w:b/>
          <w:bCs/>
          <w:sz w:val="24"/>
        </w:rPr>
        <w:t xml:space="preserve">       </w:t>
      </w:r>
      <w:r>
        <w:rPr>
          <w:b/>
          <w:bCs/>
          <w:sz w:val="24"/>
        </w:rPr>
        <w:t>SURDU CORNEL</w:t>
      </w:r>
      <w:r>
        <w:rPr>
          <w:b/>
          <w:bCs/>
          <w:sz w:val="24"/>
        </w:rPr>
        <w:t xml:space="preserve">  </w:t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</w:r>
      <w:r w:rsidRPr="00B51FC7">
        <w:rPr>
          <w:b/>
          <w:bCs/>
          <w:sz w:val="24"/>
        </w:rPr>
        <w:tab/>
        <w:t xml:space="preserve">            </w:t>
      </w:r>
      <w:r>
        <w:rPr>
          <w:b/>
          <w:bCs/>
          <w:sz w:val="24"/>
        </w:rPr>
        <w:t xml:space="preserve">    </w:t>
      </w:r>
      <w:r w:rsidRPr="00B51FC7">
        <w:rPr>
          <w:b/>
          <w:bCs/>
          <w:sz w:val="24"/>
        </w:rPr>
        <w:t xml:space="preserve">       </w:t>
      </w:r>
      <w:r>
        <w:rPr>
          <w:b/>
          <w:bCs/>
          <w:sz w:val="24"/>
        </w:rPr>
        <w:t>NISTOR IULIANA ELENA</w:t>
      </w:r>
    </w:p>
    <w:sectPr w:rsidR="004A15CD" w:rsidRPr="00E07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06877"/>
    <w:multiLevelType w:val="hybridMultilevel"/>
    <w:tmpl w:val="A808AE48"/>
    <w:lvl w:ilvl="0" w:tplc="8CD42C4C">
      <w:start w:val="2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42042B2"/>
    <w:multiLevelType w:val="hybridMultilevel"/>
    <w:tmpl w:val="46EE7CD4"/>
    <w:lvl w:ilvl="0" w:tplc="85B04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E9"/>
    <w:rsid w:val="000B18F4"/>
    <w:rsid w:val="000F0190"/>
    <w:rsid w:val="0025672D"/>
    <w:rsid w:val="00393BFA"/>
    <w:rsid w:val="004A15CD"/>
    <w:rsid w:val="00581B03"/>
    <w:rsid w:val="006552E9"/>
    <w:rsid w:val="0069308E"/>
    <w:rsid w:val="00764AD9"/>
    <w:rsid w:val="00777922"/>
    <w:rsid w:val="008D4B84"/>
    <w:rsid w:val="00B51FC7"/>
    <w:rsid w:val="00B72475"/>
    <w:rsid w:val="00B8187C"/>
    <w:rsid w:val="00C67AE7"/>
    <w:rsid w:val="00CA1330"/>
    <w:rsid w:val="00E07FDE"/>
    <w:rsid w:val="00F653D5"/>
    <w:rsid w:val="00F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9DED5-5173-421E-8B9C-D39B2909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F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B51FC7"/>
    <w:pPr>
      <w:keepNext/>
      <w:jc w:val="center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B51FC7"/>
    <w:pPr>
      <w:keepNext/>
      <w:outlineLvl w:val="1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51FC7"/>
    <w:rPr>
      <w:rFonts w:ascii="Times New Roman" w:eastAsia="Times New Roman" w:hAnsi="Times New Roman" w:cs="Times New Roman"/>
      <w:b/>
      <w:bCs/>
      <w:sz w:val="28"/>
      <w:szCs w:val="24"/>
      <w:u w:val="single"/>
      <w:lang w:eastAsia="ro-RO"/>
    </w:rPr>
  </w:style>
  <w:style w:type="character" w:customStyle="1" w:styleId="Titlu2Caracter">
    <w:name w:val="Titlu 2 Caracter"/>
    <w:basedOn w:val="Fontdeparagrafimplicit"/>
    <w:link w:val="Titlu2"/>
    <w:semiHidden/>
    <w:rsid w:val="00B51FC7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Titlu">
    <w:name w:val="Title"/>
    <w:basedOn w:val="Normal"/>
    <w:link w:val="TitluCaracter"/>
    <w:qFormat/>
    <w:rsid w:val="00B51FC7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B51FC7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C6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1516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poplaca</dc:creator>
  <cp:keywords/>
  <dc:description/>
  <cp:lastModifiedBy>primaria poplaca</cp:lastModifiedBy>
  <cp:revision>7</cp:revision>
  <dcterms:created xsi:type="dcterms:W3CDTF">2015-11-25T07:37:00Z</dcterms:created>
  <dcterms:modified xsi:type="dcterms:W3CDTF">2015-12-08T09:23:00Z</dcterms:modified>
</cp:coreProperties>
</file>