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CF" w:rsidRPr="009F438F" w:rsidRDefault="00C941CF" w:rsidP="00C941CF">
      <w:pPr>
        <w:ind w:left="720"/>
        <w:rPr>
          <w:b/>
          <w:lang w:val="ro-RO"/>
        </w:rPr>
      </w:pPr>
      <w:r w:rsidRPr="009F438F">
        <w:rPr>
          <w:b/>
          <w:lang w:val="ro-RO"/>
        </w:rPr>
        <w:t>BIBLIOGRAFIA:</w:t>
      </w:r>
    </w:p>
    <w:p w:rsidR="00C941CF" w:rsidRPr="0094561B" w:rsidRDefault="00C941CF" w:rsidP="00C941CF">
      <w:pPr>
        <w:pStyle w:val="ListParagraph"/>
        <w:numPr>
          <w:ilvl w:val="0"/>
          <w:numId w:val="1"/>
        </w:numPr>
        <w:rPr>
          <w:lang w:val="ro-RO"/>
        </w:rPr>
      </w:pPr>
      <w:r>
        <w:rPr>
          <w:lang w:val="ro-RO"/>
        </w:rPr>
        <w:t>Constituția României</w:t>
      </w:r>
    </w:p>
    <w:p w:rsidR="00C941CF" w:rsidRDefault="00C941CF" w:rsidP="00C941CF">
      <w:pPr>
        <w:pStyle w:val="ListParagraph"/>
        <w:numPr>
          <w:ilvl w:val="0"/>
          <w:numId w:val="1"/>
        </w:numPr>
        <w:rPr>
          <w:lang w:val="ro-RO"/>
        </w:rPr>
      </w:pPr>
      <w:r>
        <w:rPr>
          <w:lang w:val="ro-RO"/>
        </w:rPr>
        <w:t xml:space="preserve">Legea nr.215/2001 a administraţiei publice locale,republicată,cu modificarile si completările </w:t>
      </w:r>
      <w:r w:rsidRPr="009513B2">
        <w:rPr>
          <w:lang w:val="ro-RO"/>
        </w:rPr>
        <w:t>ulterioare</w:t>
      </w:r>
    </w:p>
    <w:p w:rsidR="00C941CF" w:rsidRDefault="00C941CF" w:rsidP="00C941CF">
      <w:pPr>
        <w:pStyle w:val="ListParagraph"/>
        <w:numPr>
          <w:ilvl w:val="0"/>
          <w:numId w:val="1"/>
        </w:numPr>
        <w:rPr>
          <w:lang w:val="ro-RO"/>
        </w:rPr>
      </w:pPr>
      <w:r>
        <w:rPr>
          <w:lang w:val="ro-RO"/>
        </w:rPr>
        <w:t>Legea nr.188/1999 privind Statutul funcţionarilor publici, republicată</w:t>
      </w:r>
    </w:p>
    <w:p w:rsidR="00C941CF" w:rsidRDefault="00C941CF" w:rsidP="00C941CF">
      <w:pPr>
        <w:pStyle w:val="ListParagraph"/>
        <w:numPr>
          <w:ilvl w:val="0"/>
          <w:numId w:val="1"/>
        </w:numPr>
        <w:rPr>
          <w:lang w:val="ro-RO"/>
        </w:rPr>
      </w:pPr>
      <w:r>
        <w:rPr>
          <w:lang w:val="ro-RO"/>
        </w:rPr>
        <w:t>Legea nr.7/2004 privind Codul de conduită al funcţionarilor publici</w:t>
      </w:r>
    </w:p>
    <w:p w:rsidR="00C941CF" w:rsidRDefault="00C941CF" w:rsidP="00C941CF">
      <w:pPr>
        <w:pStyle w:val="ListParagraph"/>
        <w:numPr>
          <w:ilvl w:val="0"/>
          <w:numId w:val="1"/>
        </w:numPr>
        <w:rPr>
          <w:lang w:val="ro-RO"/>
        </w:rPr>
      </w:pPr>
      <w:r>
        <w:rPr>
          <w:lang w:val="ro-RO"/>
        </w:rPr>
        <w:t>Legea nr.227/2015 privind Codul Fiscal, cu modificările şi completările ulterioare</w:t>
      </w:r>
    </w:p>
    <w:p w:rsidR="00C941CF" w:rsidRDefault="00C941CF" w:rsidP="00C941CF">
      <w:pPr>
        <w:pStyle w:val="ListParagraph"/>
        <w:numPr>
          <w:ilvl w:val="0"/>
          <w:numId w:val="1"/>
        </w:numPr>
        <w:rPr>
          <w:lang w:val="ro-RO"/>
        </w:rPr>
      </w:pPr>
      <w:r>
        <w:rPr>
          <w:lang w:val="ro-RO"/>
        </w:rPr>
        <w:t>Hotărârea nr.1/2016 pentru aprobarea Normelor metodologice de aplicare a Legii nr.227/2015 privind Codul Fiscal</w:t>
      </w:r>
    </w:p>
    <w:p w:rsidR="00C941CF" w:rsidRDefault="00C941CF" w:rsidP="00C941CF">
      <w:pPr>
        <w:pStyle w:val="ListParagraph"/>
        <w:numPr>
          <w:ilvl w:val="0"/>
          <w:numId w:val="1"/>
        </w:numPr>
        <w:rPr>
          <w:lang w:val="ro-RO"/>
        </w:rPr>
      </w:pPr>
      <w:r>
        <w:rPr>
          <w:lang w:val="ro-RO"/>
        </w:rPr>
        <w:t>Legea nr.207/2015 privind Codul de procedură fiscală, cu modificările şi completările ulterioare</w:t>
      </w:r>
    </w:p>
    <w:p w:rsidR="00C941CF" w:rsidRDefault="00C941CF" w:rsidP="00C941CF">
      <w:pPr>
        <w:pStyle w:val="ListParagraph"/>
        <w:numPr>
          <w:ilvl w:val="0"/>
          <w:numId w:val="1"/>
        </w:numPr>
        <w:rPr>
          <w:lang w:val="ro-RO"/>
        </w:rPr>
      </w:pPr>
      <w:r>
        <w:rPr>
          <w:lang w:val="ro-RO"/>
        </w:rPr>
        <w:t>Ordonanţa Guvernului nr.2/2001 privind regimul juridic al contravenţiilor, cu modificările şi completările ulterioare</w:t>
      </w:r>
    </w:p>
    <w:p w:rsidR="00062935" w:rsidRDefault="00062935">
      <w:bookmarkStart w:id="0" w:name="_GoBack"/>
      <w:bookmarkEnd w:id="0"/>
    </w:p>
    <w:sectPr w:rsidR="000629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BA10DC"/>
    <w:multiLevelType w:val="hybridMultilevel"/>
    <w:tmpl w:val="7A58F274"/>
    <w:lvl w:ilvl="0" w:tplc="73F87C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1B1"/>
    <w:rsid w:val="00062935"/>
    <w:rsid w:val="004161B1"/>
    <w:rsid w:val="00C9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03832B-F18F-4FF7-8CDD-F1B6ECD28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1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41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PPoplacasecretar</dc:creator>
  <cp:keywords/>
  <dc:description/>
  <cp:lastModifiedBy>PPoplacasecretar</cp:lastModifiedBy>
  <cp:revision>2</cp:revision>
  <dcterms:created xsi:type="dcterms:W3CDTF">2018-11-27T09:04:00Z</dcterms:created>
  <dcterms:modified xsi:type="dcterms:W3CDTF">2018-11-27T09:05:00Z</dcterms:modified>
</cp:coreProperties>
</file>